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lineRule="auto"/>
        <w:rPr/>
      </w:pPr>
      <w:r w:rsidDel="00000000" w:rsidR="00000000" w:rsidRPr="00000000">
        <w:rPr>
          <w:b w:val="1"/>
          <w:bCs w:val="1"/>
          <w:smallCaps w:val="1"/>
          <w:color w:val="97bc62"/>
          <w:sz w:val="20"/>
          <w:szCs w:val="20"/>
          <w:rtl w:val="0"/>
        </w:rPr>
        <w:t xml:space="preserve">INCLUSIGARDENS · WINDOWSILL WONDERS</w:t>
      </w:r>
      <w:r w:rsidDel="00000000" w:rsidR="00000000" w:rsidRPr="00000000">
        <w:rPr>
          <w:rtl w:val="0"/>
        </w:rPr>
      </w:r>
    </w:p>
    <w:p w:rsidR="00000000" w:rsidDel="00000000" w:rsidP="00000000" w:rsidRDefault="00000000" w:rsidRPr="00000000" w14:paraId="00000002">
      <w:pPr>
        <w:spacing w:after="120" w:lineRule="auto"/>
        <w:rPr/>
      </w:pPr>
      <w:r w:rsidDel="00000000" w:rsidR="00000000" w:rsidRPr="00000000">
        <w:rPr>
          <w:b w:val="1"/>
          <w:bCs w:val="1"/>
          <w:color w:val="2c5f2d"/>
          <w:sz w:val="44"/>
          <w:szCs w:val="44"/>
          <w:rtl w:val="0"/>
        </w:rPr>
        <w:t xml:space="preserve">Zbirka zanimivosti</w:t>
      </w:r>
      <w:r w:rsidDel="00000000" w:rsidR="00000000" w:rsidRPr="00000000">
        <w:rPr>
          <w:rtl w:val="0"/>
        </w:rPr>
      </w:r>
    </w:p>
    <w:p w:rsidR="00000000" w:rsidDel="00000000" w:rsidP="00000000" w:rsidRDefault="00000000" w:rsidRPr="00000000" w14:paraId="00000003">
      <w:pPr>
        <w:pBdr>
          <w:bottom w:color="2c5f2d" w:space="8" w:sz="12" w:val="single"/>
        </w:pBdr>
        <w:spacing w:after="360" w:lineRule="auto"/>
        <w:rPr/>
      </w:pPr>
      <w:r w:rsidDel="00000000" w:rsidR="00000000" w:rsidRPr="00000000">
        <w:rPr>
          <w:i w:val="1"/>
          <w:iCs w:val="1"/>
          <w:color w:val="5c6b5c"/>
          <w:rtl w:val="0"/>
        </w:rPr>
        <w:t xml:space="preserve">Mikro urbani vrtovi, makro zeleni učinki.</w:t>
      </w:r>
      <w:r w:rsidDel="00000000" w:rsidR="00000000" w:rsidRPr="00000000">
        <w:rPr>
          <w:rtl w:val="0"/>
        </w:rPr>
      </w:r>
    </w:p>
    <w:p w:rsidR="00000000" w:rsidDel="00000000" w:rsidP="00000000" w:rsidRDefault="00000000" w:rsidRPr="00000000" w14:paraId="00000004">
      <w:pPr>
        <w:spacing w:after="200" w:line="320" w:lineRule="auto"/>
        <w:jc w:val="both"/>
        <w:rPr/>
      </w:pPr>
      <w:r w:rsidDel="00000000" w:rsidR="00000000" w:rsidRPr="00000000">
        <w:rPr>
          <w:color w:val="1f2a1f"/>
          <w:rtl w:val="0"/>
        </w:rPr>
        <w:t xml:space="preserve">Ta zbirka spremlja igro s kartami Windowsill Wonders in e-Zbirko orodij InclusiGardens. Za vsak naslov karte boste našli kratko dejstvo — zabavno informacijo, zanimivost ali praktičen nasvet — povezano z mikro vrtnarstvom in vsebino zbirke orodij. Trivije lahko služijo kot iztočnica za pogovor med delavnico ali kot samostojna referenca, ki jo udeleženci obdržijo po koncu igre.</w:t>
      </w:r>
      <w:r w:rsidDel="00000000" w:rsidR="00000000" w:rsidRPr="00000000">
        <w:rPr>
          <w:rtl w:val="0"/>
        </w:rPr>
      </w:r>
    </w:p>
    <w:p w:rsidR="00000000" w:rsidDel="00000000" w:rsidP="00000000" w:rsidRDefault="00000000" w:rsidRPr="00000000" w14:paraId="00000005">
      <w:pPr>
        <w:pBdr>
          <w:bottom w:color="97bc62" w:space="4" w:sz="8" w:val="single"/>
        </w:pBdr>
        <w:spacing w:after="120" w:before="360" w:lineRule="auto"/>
        <w:rPr/>
      </w:pPr>
      <w:r w:rsidDel="00000000" w:rsidR="00000000" w:rsidRPr="00000000">
        <w:rPr>
          <w:b w:val="1"/>
          <w:bCs w:val="1"/>
          <w:color w:val="2c5f2d"/>
          <w:sz w:val="28"/>
          <w:szCs w:val="28"/>
          <w:rtl w:val="0"/>
        </w:rPr>
        <w:t xml:space="preserve">Karte virov · Rastline in semena</w:t>
      </w:r>
      <w:r w:rsidDel="00000000" w:rsidR="00000000" w:rsidRPr="00000000">
        <w:rPr>
          <w:rtl w:val="0"/>
        </w:rPr>
      </w:r>
    </w:p>
    <w:p w:rsidR="00000000" w:rsidDel="00000000" w:rsidP="00000000" w:rsidRDefault="00000000" w:rsidRPr="00000000" w14:paraId="00000006">
      <w:pPr>
        <w:spacing w:after="60" w:before="220" w:lineRule="auto"/>
        <w:rPr/>
      </w:pPr>
      <w:r w:rsidDel="00000000" w:rsidR="00000000" w:rsidRPr="00000000">
        <w:rPr>
          <w:b w:val="1"/>
          <w:bCs w:val="1"/>
          <w:color w:val="1f2a1f"/>
          <w:sz w:val="24"/>
          <w:szCs w:val="24"/>
          <w:rtl w:val="0"/>
        </w:rPr>
        <w:t xml:space="preserve">Vejice bazilike</w:t>
      </w:r>
      <w:r w:rsidDel="00000000" w:rsidR="00000000" w:rsidRPr="00000000">
        <w:rPr>
          <w:rtl w:val="0"/>
        </w:rPr>
      </w:r>
    </w:p>
    <w:p w:rsidR="00000000" w:rsidDel="00000000" w:rsidP="00000000" w:rsidRDefault="00000000" w:rsidRPr="00000000" w14:paraId="00000007">
      <w:pPr>
        <w:spacing w:after="100" w:line="300" w:lineRule="auto"/>
        <w:jc w:val="both"/>
        <w:rPr/>
      </w:pPr>
      <w:r w:rsidDel="00000000" w:rsidR="00000000" w:rsidRPr="00000000">
        <w:rPr>
          <w:color w:val="1f2a1f"/>
          <w:rtl w:val="0"/>
        </w:rPr>
        <w:t xml:space="preserve">Bazilika je v e-Zbirki orodij ena od zvezd okenske police — pri 6–8 urah sonca in zmernem zalivanju (približno 3-krat tedensko) daje 200–500 g listov na rastlino. Trik za daljšo žetev: redno odščipnite vrhove in cvetove, da bo rastlina svojo energijo usmerila v nove liste namesto v dozorevanje semen. Bonus: njen vonj naravno odganja muhe in komarje, zato je tudi dišeč mali „okenski varuh".</w:t>
      </w:r>
      <w:r w:rsidDel="00000000" w:rsidR="00000000" w:rsidRPr="00000000">
        <w:rPr>
          <w:rtl w:val="0"/>
        </w:rPr>
      </w:r>
    </w:p>
    <w:p w:rsidR="00000000" w:rsidDel="00000000" w:rsidP="00000000" w:rsidRDefault="00000000" w:rsidRPr="00000000" w14:paraId="00000008">
      <w:pPr>
        <w:spacing w:after="60" w:before="220" w:lineRule="auto"/>
        <w:rPr/>
      </w:pPr>
      <w:r w:rsidDel="00000000" w:rsidR="00000000" w:rsidRPr="00000000">
        <w:rPr>
          <w:b w:val="1"/>
          <w:bCs w:val="1"/>
          <w:color w:val="1f2a1f"/>
          <w:sz w:val="24"/>
          <w:szCs w:val="24"/>
          <w:rtl w:val="0"/>
        </w:rPr>
        <w:t xml:space="preserve">Cherry paradižniki</w:t>
      </w:r>
      <w:r w:rsidDel="00000000" w:rsidR="00000000" w:rsidRPr="00000000">
        <w:rPr>
          <w:rtl w:val="0"/>
        </w:rPr>
      </w:r>
    </w:p>
    <w:p w:rsidR="00000000" w:rsidDel="00000000" w:rsidP="00000000" w:rsidRDefault="00000000" w:rsidRPr="00000000" w14:paraId="00000009">
      <w:pPr>
        <w:spacing w:after="100" w:line="300" w:lineRule="auto"/>
        <w:jc w:val="both"/>
        <w:rPr/>
      </w:pPr>
      <w:r w:rsidDel="00000000" w:rsidR="00000000" w:rsidRPr="00000000">
        <w:rPr>
          <w:color w:val="1f2a1f"/>
          <w:rtl w:val="0"/>
        </w:rPr>
        <w:t xml:space="preserve">Češnjevi paradižniki so pravi atleti malega formata — e-Zbirka orodij jih priporoča celo za viseče košare, ko zmanjkuje prostora, čeprav poleti zahtevajo skoraj vsakodnevno zalivanje in obilico svetlobe. Trik za večji pridelek: redno odstranjujte „zalistnike" (majhne poganjke v listnih pazduhah), da rastlina svojo moč usmeri v plodove namesto v neskončno džunglo listov.</w:t>
      </w:r>
      <w:r w:rsidDel="00000000" w:rsidR="00000000" w:rsidRPr="00000000">
        <w:rPr>
          <w:rtl w:val="0"/>
        </w:rPr>
      </w:r>
    </w:p>
    <w:p w:rsidR="00000000" w:rsidDel="00000000" w:rsidP="00000000" w:rsidRDefault="00000000" w:rsidRPr="00000000" w14:paraId="0000000A">
      <w:pPr>
        <w:spacing w:after="60" w:before="220" w:lineRule="auto"/>
        <w:rPr/>
      </w:pPr>
      <w:r w:rsidDel="00000000" w:rsidR="00000000" w:rsidRPr="00000000">
        <w:rPr>
          <w:b w:val="1"/>
          <w:bCs w:val="1"/>
          <w:color w:val="1f2a1f"/>
          <w:sz w:val="24"/>
          <w:szCs w:val="24"/>
          <w:rtl w:val="0"/>
        </w:rPr>
        <w:t xml:space="preserve">Mikrozelenje</w:t>
      </w:r>
      <w:r w:rsidDel="00000000" w:rsidR="00000000" w:rsidRPr="00000000">
        <w:rPr>
          <w:rtl w:val="0"/>
        </w:rPr>
      </w:r>
    </w:p>
    <w:p w:rsidR="00000000" w:rsidDel="00000000" w:rsidP="00000000" w:rsidRDefault="00000000" w:rsidRPr="00000000" w14:paraId="0000000B">
      <w:pPr>
        <w:spacing w:after="100" w:line="300" w:lineRule="auto"/>
        <w:jc w:val="both"/>
        <w:rPr/>
      </w:pPr>
      <w:r w:rsidDel="00000000" w:rsidR="00000000" w:rsidRPr="00000000">
        <w:rPr>
          <w:color w:val="1f2a1f"/>
          <w:rtl w:val="0"/>
        </w:rPr>
        <w:t xml:space="preserve">Mikrozelenje je „hitra zmaga" mikrovrtnarstva — pobere se na ravni zemlje takoj, ko se pojavijo prvi pravi listi, običajno 7–14 dni po setvi. Majhna količina semen prinese gost pladenj zelenja s koncentrirano hranilno vrednostjo. </w:t>
      </w:r>
      <w:r w:rsidDel="00000000" w:rsidR="00000000" w:rsidRPr="00000000">
        <w:rPr>
          <w:b w:val="1"/>
          <w:bCs w:val="1"/>
          <w:color w:val="1f2a1f"/>
          <w:rtl w:val="0"/>
        </w:rPr>
        <w:t xml:space="preserve">Pomembno:</w:t>
      </w:r>
      <w:r w:rsidDel="00000000" w:rsidR="00000000" w:rsidRPr="00000000">
        <w:rPr>
          <w:color w:val="1f2a1f"/>
          <w:rtl w:val="0"/>
        </w:rPr>
        <w:t xml:space="preserve"> tanki beli laski, ki jih boste videli na koreninah, niso plesen — to so zdrave koreninske dlačice, ki vsrkavajo vodo, in to mnogi začetniki narobe razumejo.</w:t>
      </w:r>
      <w:r w:rsidDel="00000000" w:rsidR="00000000" w:rsidRPr="00000000">
        <w:rPr>
          <w:rtl w:val="0"/>
        </w:rPr>
      </w:r>
    </w:p>
    <w:p w:rsidR="00000000" w:rsidDel="00000000" w:rsidP="00000000" w:rsidRDefault="00000000" w:rsidRPr="00000000" w14:paraId="0000000C">
      <w:pPr>
        <w:spacing w:after="60" w:before="220" w:lineRule="auto"/>
        <w:rPr/>
      </w:pPr>
      <w:r w:rsidDel="00000000" w:rsidR="00000000" w:rsidRPr="00000000">
        <w:rPr>
          <w:b w:val="1"/>
          <w:bCs w:val="1"/>
          <w:color w:val="1f2a1f"/>
          <w:sz w:val="24"/>
          <w:szCs w:val="24"/>
          <w:rtl w:val="0"/>
        </w:rPr>
        <w:t xml:space="preserve">Semena redkvice</w:t>
      </w:r>
      <w:r w:rsidDel="00000000" w:rsidR="00000000" w:rsidRPr="00000000">
        <w:rPr>
          <w:rtl w:val="0"/>
        </w:rPr>
      </w:r>
    </w:p>
    <w:p w:rsidR="00000000" w:rsidDel="00000000" w:rsidP="00000000" w:rsidRDefault="00000000" w:rsidRPr="00000000" w14:paraId="0000000D">
      <w:pPr>
        <w:spacing w:after="100" w:line="300" w:lineRule="auto"/>
        <w:jc w:val="both"/>
        <w:rPr/>
      </w:pPr>
      <w:r w:rsidDel="00000000" w:rsidR="00000000" w:rsidRPr="00000000">
        <w:rPr>
          <w:color w:val="1f2a1f"/>
          <w:rtl w:val="0"/>
        </w:rPr>
        <w:t xml:space="preserve">E-Zbirka orodij redkvico opiše kot „začetnikom prijazno rastlino, ki odpušča napake" — kalčki so pripravljeni v 3–5 dneh, mikrozelenje v 7–10 dneh, polne redkvice na balkonu pa v 25–30 dneh. Idealna karta za delavnice za odrasle, ko želite, da udeleženci hitro vidijo rezultat svojega dela. Pekoč okus prihaja iz istih spojin, ki redkvici dajejo tudi blagi prebavni učinek.</w:t>
      </w:r>
      <w:r w:rsidDel="00000000" w:rsidR="00000000" w:rsidRPr="00000000">
        <w:rPr>
          <w:rtl w:val="0"/>
        </w:rPr>
      </w:r>
    </w:p>
    <w:p w:rsidR="00000000" w:rsidDel="00000000" w:rsidP="00000000" w:rsidRDefault="00000000" w:rsidRPr="00000000" w14:paraId="0000000E">
      <w:pPr>
        <w:spacing w:after="60" w:before="220" w:lineRule="auto"/>
        <w:rPr/>
      </w:pPr>
      <w:r w:rsidDel="00000000" w:rsidR="00000000" w:rsidRPr="00000000">
        <w:rPr>
          <w:b w:val="1"/>
          <w:bCs w:val="1"/>
          <w:color w:val="1f2a1f"/>
          <w:sz w:val="24"/>
          <w:szCs w:val="24"/>
          <w:rtl w:val="0"/>
        </w:rPr>
        <w:t xml:space="preserve">Semena čilija</w:t>
      </w:r>
      <w:r w:rsidDel="00000000" w:rsidR="00000000" w:rsidRPr="00000000">
        <w:rPr>
          <w:rtl w:val="0"/>
        </w:rPr>
      </w:r>
    </w:p>
    <w:p w:rsidR="00000000" w:rsidDel="00000000" w:rsidP="00000000" w:rsidRDefault="00000000" w:rsidRPr="00000000" w14:paraId="0000000F">
      <w:pPr>
        <w:spacing w:after="100" w:line="300" w:lineRule="auto"/>
        <w:jc w:val="both"/>
        <w:rPr/>
      </w:pPr>
      <w:r w:rsidDel="00000000" w:rsidR="00000000" w:rsidRPr="00000000">
        <w:rPr>
          <w:color w:val="1f2a1f"/>
          <w:rtl w:val="0"/>
        </w:rPr>
        <w:t xml:space="preserve">Čili obožuje vročino: po e-Zbirki orodij paprike potrebujejo 8+ ur sonca in temperature nad 15 °C za pravo sezono. Trik, ki ga uporabljajo izkušeni vrtnarji: nadzorovan „stres" rastline z zmanjšanim zalivanjem v fazi zorenja koncentrira kapsaicin in da pekočejše plodove. Na okenski polici se čili odlično poda z baziliko, čebulo in majaronom kot spremljevalna sajenja.</w:t>
      </w:r>
      <w:r w:rsidDel="00000000" w:rsidR="00000000" w:rsidRPr="00000000">
        <w:rPr>
          <w:rtl w:val="0"/>
        </w:rPr>
      </w:r>
    </w:p>
    <w:p w:rsidR="00000000" w:rsidDel="00000000" w:rsidP="00000000" w:rsidRDefault="00000000" w:rsidRPr="00000000" w14:paraId="00000010">
      <w:pPr>
        <w:pBdr>
          <w:bottom w:color="97bc62" w:space="4" w:sz="8" w:val="single"/>
        </w:pBdr>
        <w:spacing w:after="120" w:before="360" w:lineRule="auto"/>
        <w:rPr/>
      </w:pPr>
      <w:r w:rsidDel="00000000" w:rsidR="00000000" w:rsidRPr="00000000">
        <w:rPr>
          <w:b w:val="1"/>
          <w:bCs w:val="1"/>
          <w:color w:val="2c5f2d"/>
          <w:sz w:val="28"/>
          <w:szCs w:val="28"/>
          <w:rtl w:val="0"/>
        </w:rPr>
        <w:t xml:space="preserve">Karte virov · Zemlja in hranila</w:t>
      </w:r>
      <w:r w:rsidDel="00000000" w:rsidR="00000000" w:rsidRPr="00000000">
        <w:rPr>
          <w:rtl w:val="0"/>
        </w:rPr>
      </w:r>
    </w:p>
    <w:p w:rsidR="00000000" w:rsidDel="00000000" w:rsidP="00000000" w:rsidRDefault="00000000" w:rsidRPr="00000000" w14:paraId="00000011">
      <w:pPr>
        <w:spacing w:after="60" w:before="220" w:lineRule="auto"/>
        <w:rPr/>
      </w:pPr>
      <w:r w:rsidDel="00000000" w:rsidR="00000000" w:rsidRPr="00000000">
        <w:rPr>
          <w:b w:val="1"/>
          <w:bCs w:val="1"/>
          <w:color w:val="1f2a1f"/>
          <w:sz w:val="24"/>
          <w:szCs w:val="24"/>
          <w:rtl w:val="0"/>
        </w:rPr>
        <w:t xml:space="preserve">Zemlja za lončnice</w:t>
      </w:r>
      <w:r w:rsidDel="00000000" w:rsidR="00000000" w:rsidRPr="00000000">
        <w:rPr>
          <w:rtl w:val="0"/>
        </w:rPr>
      </w:r>
    </w:p>
    <w:p w:rsidR="00000000" w:rsidDel="00000000" w:rsidP="00000000" w:rsidRDefault="00000000" w:rsidRPr="00000000" w14:paraId="00000012">
      <w:pPr>
        <w:spacing w:after="100" w:line="300" w:lineRule="auto"/>
        <w:jc w:val="both"/>
        <w:rPr/>
      </w:pPr>
      <w:r w:rsidDel="00000000" w:rsidR="00000000" w:rsidRPr="00000000">
        <w:rPr>
          <w:color w:val="1f2a1f"/>
          <w:rtl w:val="0"/>
        </w:rPr>
        <w:t xml:space="preserve">V mikrovrtu zemlja ni samo „zemlja" — je infrastruktura, ki mora hkrati zadrževati vlago, prepuščati zrak do korenin in sproščati hranila. E-Zbirka orodij priporoča mešanico zemlje za lončnice z okoli 30 % dodanega komposta za dodatna hranila, za rastline s plitvimi koreninami (redkvica, mikrozelenje) pa je 2 cm sloja na pladnju že dovolj.</w:t>
      </w:r>
      <w:r w:rsidDel="00000000" w:rsidR="00000000" w:rsidRPr="00000000">
        <w:rPr>
          <w:rtl w:val="0"/>
        </w:rPr>
      </w:r>
    </w:p>
    <w:p w:rsidR="00000000" w:rsidDel="00000000" w:rsidP="00000000" w:rsidRDefault="00000000" w:rsidRPr="00000000" w14:paraId="00000013">
      <w:pPr>
        <w:spacing w:after="60" w:before="220" w:lineRule="auto"/>
        <w:rPr/>
      </w:pPr>
      <w:r w:rsidDel="00000000" w:rsidR="00000000" w:rsidRPr="00000000">
        <w:rPr>
          <w:b w:val="1"/>
          <w:bCs w:val="1"/>
          <w:color w:val="1f2a1f"/>
          <w:sz w:val="24"/>
          <w:szCs w:val="24"/>
          <w:rtl w:val="0"/>
        </w:rPr>
        <w:t xml:space="preserve">Tekoče gnojilo</w:t>
      </w:r>
      <w:r w:rsidDel="00000000" w:rsidR="00000000" w:rsidRPr="00000000">
        <w:rPr>
          <w:rtl w:val="0"/>
        </w:rPr>
      </w:r>
    </w:p>
    <w:p w:rsidR="00000000" w:rsidDel="00000000" w:rsidP="00000000" w:rsidRDefault="00000000" w:rsidRPr="00000000" w14:paraId="00000014">
      <w:pPr>
        <w:spacing w:after="100" w:line="300" w:lineRule="auto"/>
        <w:jc w:val="both"/>
        <w:rPr/>
      </w:pPr>
      <w:r w:rsidDel="00000000" w:rsidR="00000000" w:rsidRPr="00000000">
        <w:rPr>
          <w:color w:val="1f2a1f"/>
          <w:rtl w:val="0"/>
        </w:rPr>
        <w:t xml:space="preserve">E-Zbirka orodij ponuja recept za brezplačno DIY gnojilo: 8 žlic uporabljene kavne gošče (dušik), 10 zdrobljenih jajčnih lupin (kalcij in fosfor) in 4 olupke banane (kalij) — N-P-K koktajl v eni steklenici. Razredčite 1:5 z vodo in nanesite na zemljo — nikoli na liste — vsakih 2 do 4 tedne. Pravilo „manj je več" velja dobesedno: preveč gnojila lahko „zažge" mlade rastline.</w:t>
      </w:r>
      <w:r w:rsidDel="00000000" w:rsidR="00000000" w:rsidRPr="00000000">
        <w:rPr>
          <w:rtl w:val="0"/>
        </w:rPr>
      </w:r>
    </w:p>
    <w:p w:rsidR="00000000" w:rsidDel="00000000" w:rsidP="00000000" w:rsidRDefault="00000000" w:rsidRPr="00000000" w14:paraId="00000015">
      <w:pPr>
        <w:spacing w:after="60" w:before="220" w:lineRule="auto"/>
        <w:rPr/>
      </w:pPr>
      <w:r w:rsidDel="00000000" w:rsidR="00000000" w:rsidRPr="00000000">
        <w:rPr>
          <w:b w:val="1"/>
          <w:bCs w:val="1"/>
          <w:color w:val="1f2a1f"/>
          <w:sz w:val="24"/>
          <w:szCs w:val="24"/>
          <w:rtl w:val="0"/>
        </w:rPr>
        <w:t xml:space="preserve">Domač kompost</w:t>
      </w:r>
      <w:r w:rsidDel="00000000" w:rsidR="00000000" w:rsidRPr="00000000">
        <w:rPr>
          <w:rtl w:val="0"/>
        </w:rPr>
      </w:r>
    </w:p>
    <w:p w:rsidR="00000000" w:rsidDel="00000000" w:rsidP="00000000" w:rsidRDefault="00000000" w:rsidRPr="00000000" w14:paraId="00000016">
      <w:pPr>
        <w:spacing w:after="100" w:line="300" w:lineRule="auto"/>
        <w:jc w:val="both"/>
        <w:rPr/>
      </w:pPr>
      <w:r w:rsidDel="00000000" w:rsidR="00000000" w:rsidRPr="00000000">
        <w:rPr>
          <w:color w:val="1f2a1f"/>
          <w:rtl w:val="0"/>
        </w:rPr>
        <w:t xml:space="preserve">Kompostiranje je dobeseden primer krožnega razmišljanja: e-Zbirka orodij opisuje, kako na balkonih delujejo vermikomposterji (z rdečimi kalifornijskimi glistami) in preprosti komposterji v škodljivcem odpornih vedrih. Zlato razmerje: 1 del „zelenega" (kuhinjski ostanki) na 2 dela „rjavega" (karton, listje, vejice). Kompost je pripravljen v 1–3 mesecih, odvisno od temperature in tega, kako pogosto ga premešate.</w:t>
      </w:r>
      <w:r w:rsidDel="00000000" w:rsidR="00000000" w:rsidRPr="00000000">
        <w:rPr>
          <w:rtl w:val="0"/>
        </w:rPr>
      </w:r>
    </w:p>
    <w:p w:rsidR="00000000" w:rsidDel="00000000" w:rsidP="00000000" w:rsidRDefault="00000000" w:rsidRPr="00000000" w14:paraId="00000017">
      <w:pPr>
        <w:pBdr>
          <w:bottom w:color="97bc62" w:space="4" w:sz="8" w:val="single"/>
        </w:pBdr>
        <w:spacing w:after="120" w:before="360" w:lineRule="auto"/>
        <w:rPr/>
      </w:pPr>
      <w:r w:rsidDel="00000000" w:rsidR="00000000" w:rsidRPr="00000000">
        <w:rPr>
          <w:b w:val="1"/>
          <w:bCs w:val="1"/>
          <w:color w:val="2c5f2d"/>
          <w:sz w:val="28"/>
          <w:szCs w:val="28"/>
          <w:rtl w:val="0"/>
        </w:rPr>
        <w:t xml:space="preserve">Karte virov · Posode</w:t>
      </w:r>
      <w:r w:rsidDel="00000000" w:rsidR="00000000" w:rsidRPr="00000000">
        <w:rPr>
          <w:rtl w:val="0"/>
        </w:rPr>
      </w:r>
    </w:p>
    <w:p w:rsidR="00000000" w:rsidDel="00000000" w:rsidP="00000000" w:rsidRDefault="00000000" w:rsidRPr="00000000" w14:paraId="00000018">
      <w:pPr>
        <w:spacing w:after="60" w:before="220" w:lineRule="auto"/>
        <w:rPr/>
      </w:pPr>
      <w:r w:rsidDel="00000000" w:rsidR="00000000" w:rsidRPr="00000000">
        <w:rPr>
          <w:b w:val="1"/>
          <w:bCs w:val="1"/>
          <w:color w:val="1f2a1f"/>
          <w:sz w:val="24"/>
          <w:szCs w:val="24"/>
          <w:rtl w:val="0"/>
        </w:rPr>
        <w:t xml:space="preserve">Reciklirane plastenke</w:t>
      </w:r>
      <w:r w:rsidDel="00000000" w:rsidR="00000000" w:rsidRPr="00000000">
        <w:rPr>
          <w:rtl w:val="0"/>
        </w:rPr>
      </w:r>
    </w:p>
    <w:p w:rsidR="00000000" w:rsidDel="00000000" w:rsidP="00000000" w:rsidRDefault="00000000" w:rsidRPr="00000000" w14:paraId="00000019">
      <w:pPr>
        <w:spacing w:after="100" w:line="300" w:lineRule="auto"/>
        <w:jc w:val="both"/>
        <w:rPr/>
      </w:pPr>
      <w:r w:rsidDel="00000000" w:rsidR="00000000" w:rsidRPr="00000000">
        <w:rPr>
          <w:color w:val="1f2a1f"/>
          <w:rtl w:val="0"/>
        </w:rPr>
        <w:t xml:space="preserve">V permakulturi plastenke nikoli niso odpadek — e-Zbirka orodij jih opisuje kot lonce, mini rastlinjake in kupole za kalitev semen. Prozorne stene prepuščajo svetlobo, zato plastenka z odrezanim vrhom postane samostojen mini zvon (kot zajemnik) za kalitev. Z nekaj drenažnimi luknjami na dnu je to ena najpreprostejših „drugih življenj" za nekaj, kar bi sicer končalo v košu.</w:t>
      </w:r>
      <w:r w:rsidDel="00000000" w:rsidR="00000000" w:rsidRPr="00000000">
        <w:rPr>
          <w:rtl w:val="0"/>
        </w:rPr>
      </w:r>
    </w:p>
    <w:p w:rsidR="00000000" w:rsidDel="00000000" w:rsidP="00000000" w:rsidRDefault="00000000" w:rsidRPr="00000000" w14:paraId="0000001A">
      <w:pPr>
        <w:spacing w:after="60" w:before="220" w:lineRule="auto"/>
        <w:rPr/>
      </w:pPr>
      <w:r w:rsidDel="00000000" w:rsidR="00000000" w:rsidRPr="00000000">
        <w:rPr>
          <w:b w:val="1"/>
          <w:bCs w:val="1"/>
          <w:color w:val="1f2a1f"/>
          <w:sz w:val="24"/>
          <w:szCs w:val="24"/>
          <w:rtl w:val="0"/>
        </w:rPr>
        <w:t xml:space="preserve">Terakotni lonci</w:t>
      </w:r>
      <w:r w:rsidDel="00000000" w:rsidR="00000000" w:rsidRPr="00000000">
        <w:rPr>
          <w:rtl w:val="0"/>
        </w:rPr>
      </w:r>
    </w:p>
    <w:p w:rsidR="00000000" w:rsidDel="00000000" w:rsidP="00000000" w:rsidRDefault="00000000" w:rsidRPr="00000000" w14:paraId="0000001B">
      <w:pPr>
        <w:spacing w:after="100" w:line="300" w:lineRule="auto"/>
        <w:jc w:val="both"/>
        <w:rPr/>
      </w:pPr>
      <w:r w:rsidDel="00000000" w:rsidR="00000000" w:rsidRPr="00000000">
        <w:rPr>
          <w:color w:val="1f2a1f"/>
          <w:rtl w:val="0"/>
        </w:rPr>
        <w:t xml:space="preserve">Terakota „diha" — odvečna vlaga izhlapeva skozi porozne stene, kar jo dela idealno za rastline, ki sovražijo „mokre noge", kot so rožmarin, timijan in majaron. Majhen namig iz e-Zbirke orodij: ob zalivanju zmočite tudi sam lonec, ker suha terakota „krade" vlago zemlji, dokler se ne nasiči. V vročih poletjih barvanje loncev v belo pomaga odbijati toploto.</w:t>
      </w:r>
      <w:r w:rsidDel="00000000" w:rsidR="00000000" w:rsidRPr="00000000">
        <w:rPr>
          <w:rtl w:val="0"/>
        </w:rPr>
      </w:r>
    </w:p>
    <w:p w:rsidR="00000000" w:rsidDel="00000000" w:rsidP="00000000" w:rsidRDefault="00000000" w:rsidRPr="00000000" w14:paraId="0000001C">
      <w:pPr>
        <w:spacing w:after="60" w:before="220" w:lineRule="auto"/>
        <w:rPr/>
      </w:pPr>
      <w:r w:rsidDel="00000000" w:rsidR="00000000" w:rsidRPr="00000000">
        <w:rPr>
          <w:b w:val="1"/>
          <w:bCs w:val="1"/>
          <w:color w:val="1f2a1f"/>
          <w:sz w:val="24"/>
          <w:szCs w:val="24"/>
          <w:rtl w:val="0"/>
        </w:rPr>
        <w:t xml:space="preserve">Jogurtovi lončki</w:t>
      </w:r>
      <w:r w:rsidDel="00000000" w:rsidR="00000000" w:rsidRPr="00000000">
        <w:rPr>
          <w:rtl w:val="0"/>
        </w:rPr>
      </w:r>
    </w:p>
    <w:p w:rsidR="00000000" w:rsidDel="00000000" w:rsidP="00000000" w:rsidRDefault="00000000" w:rsidRPr="00000000" w14:paraId="0000001D">
      <w:pPr>
        <w:spacing w:after="100" w:line="300" w:lineRule="auto"/>
        <w:jc w:val="both"/>
        <w:rPr/>
      </w:pPr>
      <w:r w:rsidDel="00000000" w:rsidR="00000000" w:rsidRPr="00000000">
        <w:rPr>
          <w:color w:val="1f2a1f"/>
          <w:rtl w:val="0"/>
        </w:rPr>
        <w:t xml:space="preserve">Jogurtovi lončki so v e-Zbirki orodij omenjeni kot klasičen „vstop v vrtnarjenje brez stroškov" — pravšnje velikosti za posamično setev semen. Ključno pred setvijo: na dno predrtite drenažne luknje, sicer se lonček hitro spremeni v majhno močvirje, ki zaduši korenine. Ko so sadike dovolj velike za presaditev, jih je lahko iztisniti iz mehke plastike, ne da bi poškodovali koreninsko grudo.</w:t>
      </w:r>
      <w:r w:rsidDel="00000000" w:rsidR="00000000" w:rsidRPr="00000000">
        <w:rPr>
          <w:rtl w:val="0"/>
        </w:rPr>
      </w:r>
    </w:p>
    <w:p w:rsidR="00000000" w:rsidDel="00000000" w:rsidP="00000000" w:rsidRDefault="00000000" w:rsidRPr="00000000" w14:paraId="0000001E">
      <w:pPr>
        <w:pBdr>
          <w:bottom w:color="97bc62" w:space="4" w:sz="8" w:val="single"/>
        </w:pBdr>
        <w:spacing w:after="120" w:before="360" w:lineRule="auto"/>
        <w:rPr/>
      </w:pPr>
      <w:r w:rsidDel="00000000" w:rsidR="00000000" w:rsidRPr="00000000">
        <w:rPr>
          <w:b w:val="1"/>
          <w:bCs w:val="1"/>
          <w:color w:val="2c5f2d"/>
          <w:sz w:val="28"/>
          <w:szCs w:val="28"/>
          <w:rtl w:val="0"/>
        </w:rPr>
        <w:t xml:space="preserve">Karte virov · Pogoji, orodja in pripomočki</w:t>
      </w:r>
      <w:r w:rsidDel="00000000" w:rsidR="00000000" w:rsidRPr="00000000">
        <w:rPr>
          <w:rtl w:val="0"/>
        </w:rPr>
      </w:r>
    </w:p>
    <w:p w:rsidR="00000000" w:rsidDel="00000000" w:rsidP="00000000" w:rsidRDefault="00000000" w:rsidRPr="00000000" w14:paraId="0000001F">
      <w:pPr>
        <w:spacing w:after="60" w:before="220" w:lineRule="auto"/>
        <w:rPr/>
      </w:pPr>
      <w:r w:rsidDel="00000000" w:rsidR="00000000" w:rsidRPr="00000000">
        <w:rPr>
          <w:b w:val="1"/>
          <w:bCs w:val="1"/>
          <w:color w:val="1f2a1f"/>
          <w:sz w:val="24"/>
          <w:szCs w:val="24"/>
          <w:rtl w:val="0"/>
        </w:rPr>
        <w:t xml:space="preserve">Sončne ure</w:t>
      </w:r>
      <w:r w:rsidDel="00000000" w:rsidR="00000000" w:rsidRPr="00000000">
        <w:rPr>
          <w:rtl w:val="0"/>
        </w:rPr>
      </w:r>
    </w:p>
    <w:p w:rsidR="00000000" w:rsidDel="00000000" w:rsidP="00000000" w:rsidRDefault="00000000" w:rsidRPr="00000000" w14:paraId="00000020">
      <w:pPr>
        <w:spacing w:after="100" w:line="300" w:lineRule="auto"/>
        <w:jc w:val="both"/>
        <w:rPr/>
      </w:pPr>
      <w:r w:rsidDel="00000000" w:rsidR="00000000" w:rsidRPr="00000000">
        <w:rPr>
          <w:color w:val="1f2a1f"/>
          <w:rtl w:val="0"/>
        </w:rPr>
        <w:t xml:space="preserve">V e-Zbirki orodij je sončna svetloba obravnavana kot lasten merljivi „vir" — natanko tako kot v igri. </w:t>
      </w:r>
      <w:r w:rsidDel="00000000" w:rsidR="00000000" w:rsidRPr="00000000">
        <w:rPr>
          <w:b w:val="1"/>
          <w:bCs w:val="1"/>
          <w:color w:val="1f2a1f"/>
          <w:rtl w:val="0"/>
        </w:rPr>
        <w:t xml:space="preserve">Nasvet:</w:t>
      </w:r>
      <w:r w:rsidDel="00000000" w:rsidR="00000000" w:rsidRPr="00000000">
        <w:rPr>
          <w:color w:val="1f2a1f"/>
          <w:rtl w:val="0"/>
        </w:rPr>
        <w:t xml:space="preserve"> opazujte svoj prostor čez cel dan in si zabeležite, v katero smer je obrnjeno okno. Južno okno je raj za paprike in paradižnike; solata, bok choy in meta prenesejo šibkejšo svetlobo. Ko naravne svetlobe ni dovolj, rastlinske luči (LED 5000–6000 K, 12–14 ur na dan) popolnoma spremenijo, kaj lahko gojite.</w:t>
      </w:r>
      <w:r w:rsidDel="00000000" w:rsidR="00000000" w:rsidRPr="00000000">
        <w:rPr>
          <w:rtl w:val="0"/>
        </w:rPr>
      </w:r>
    </w:p>
    <w:p w:rsidR="00000000" w:rsidDel="00000000" w:rsidP="00000000" w:rsidRDefault="00000000" w:rsidRPr="00000000" w14:paraId="00000021">
      <w:pPr>
        <w:spacing w:after="60" w:before="220" w:lineRule="auto"/>
        <w:rPr/>
      </w:pPr>
      <w:r w:rsidDel="00000000" w:rsidR="00000000" w:rsidRPr="00000000">
        <w:rPr>
          <w:b w:val="1"/>
          <w:bCs w:val="1"/>
          <w:color w:val="1f2a1f"/>
          <w:sz w:val="24"/>
          <w:szCs w:val="24"/>
          <w:rtl w:val="0"/>
        </w:rPr>
        <w:t xml:space="preserve">Zalivalka</w:t>
      </w:r>
      <w:r w:rsidDel="00000000" w:rsidR="00000000" w:rsidRPr="00000000">
        <w:rPr>
          <w:rtl w:val="0"/>
        </w:rPr>
      </w:r>
    </w:p>
    <w:p w:rsidR="00000000" w:rsidDel="00000000" w:rsidP="00000000" w:rsidRDefault="00000000" w:rsidRPr="00000000" w14:paraId="00000022">
      <w:pPr>
        <w:spacing w:after="100" w:line="300" w:lineRule="auto"/>
        <w:jc w:val="both"/>
        <w:rPr/>
      </w:pPr>
      <w:r w:rsidDel="00000000" w:rsidR="00000000" w:rsidRPr="00000000">
        <w:rPr>
          <w:color w:val="1f2a1f"/>
          <w:rtl w:val="0"/>
        </w:rPr>
        <w:t xml:space="preserve">Glavno pravilo iz e-Zbirke orodij: rastline raje imajo globoko in redko zalivanje kot vsakodnevno površinsko škropljenje. Zalivanje neposredno v zemljo (ne po listih) zmanjšuje tveganje glivičnih bolezni. Najpreprostejši test „ali moram zaliti?" — vtaknite prst 2 cm v zemljo; če je suh, je čas. Deževnica, zbrana v kangli, je skoraj vedno boljša izbira od vode iz pipe.</w:t>
      </w:r>
      <w:r w:rsidDel="00000000" w:rsidR="00000000" w:rsidRPr="00000000">
        <w:rPr>
          <w:rtl w:val="0"/>
        </w:rPr>
      </w:r>
    </w:p>
    <w:p w:rsidR="00000000" w:rsidDel="00000000" w:rsidP="00000000" w:rsidRDefault="00000000" w:rsidRPr="00000000" w14:paraId="00000023">
      <w:pPr>
        <w:spacing w:after="60" w:before="220" w:lineRule="auto"/>
        <w:rPr/>
      </w:pPr>
      <w:r w:rsidDel="00000000" w:rsidR="00000000" w:rsidRPr="00000000">
        <w:rPr>
          <w:b w:val="1"/>
          <w:bCs w:val="1"/>
          <w:color w:val="1f2a1f"/>
          <w:sz w:val="24"/>
          <w:szCs w:val="24"/>
          <w:rtl w:val="0"/>
        </w:rPr>
        <w:t xml:space="preserve">Razpršilka</w:t>
      </w:r>
      <w:r w:rsidDel="00000000" w:rsidR="00000000" w:rsidRPr="00000000">
        <w:rPr>
          <w:rtl w:val="0"/>
        </w:rPr>
      </w:r>
    </w:p>
    <w:p w:rsidR="00000000" w:rsidDel="00000000" w:rsidP="00000000" w:rsidRDefault="00000000" w:rsidRPr="00000000" w14:paraId="00000024">
      <w:pPr>
        <w:spacing w:after="100" w:line="300" w:lineRule="auto"/>
        <w:jc w:val="both"/>
        <w:rPr/>
      </w:pPr>
      <w:r w:rsidDel="00000000" w:rsidR="00000000" w:rsidRPr="00000000">
        <w:rPr>
          <w:color w:val="1f2a1f"/>
          <w:rtl w:val="0"/>
        </w:rPr>
        <w:t xml:space="preserve">Razpršilka je nepogrešljiva za mikrozelenje in kalčke — fina megla navlaži površino, ne da bi izprala semena ali poškodovala občutljive kalčke. E-Zbirka orodij jo navaja kot osnovno opremo, poleg pladnja za kalitev in ostrih škarij. </w:t>
      </w:r>
      <w:r w:rsidDel="00000000" w:rsidR="00000000" w:rsidRPr="00000000">
        <w:rPr>
          <w:b w:val="1"/>
          <w:bCs w:val="1"/>
          <w:color w:val="1f2a1f"/>
          <w:rtl w:val="0"/>
        </w:rPr>
        <w:t xml:space="preserve">Bonus:</w:t>
      </w:r>
      <w:r w:rsidDel="00000000" w:rsidR="00000000" w:rsidRPr="00000000">
        <w:rPr>
          <w:color w:val="1f2a1f"/>
          <w:rtl w:val="0"/>
        </w:rPr>
        <w:t xml:space="preserve"> v suhih ogrevanih prostorih dnevno škropljenje listov reši baziliko in meto pred izsuševanjem v zraku iz radiatorja.</w:t>
      </w:r>
      <w:r w:rsidDel="00000000" w:rsidR="00000000" w:rsidRPr="00000000">
        <w:rPr>
          <w:rtl w:val="0"/>
        </w:rPr>
      </w:r>
    </w:p>
    <w:p w:rsidR="00000000" w:rsidDel="00000000" w:rsidP="00000000" w:rsidRDefault="00000000" w:rsidRPr="00000000" w14:paraId="00000025">
      <w:pPr>
        <w:spacing w:after="60" w:before="220" w:lineRule="auto"/>
        <w:rPr/>
      </w:pPr>
      <w:r w:rsidDel="00000000" w:rsidR="00000000" w:rsidRPr="00000000">
        <w:rPr>
          <w:b w:val="1"/>
          <w:bCs w:val="1"/>
          <w:color w:val="1f2a1f"/>
          <w:sz w:val="24"/>
          <w:szCs w:val="24"/>
          <w:rtl w:val="0"/>
        </w:rPr>
        <w:t xml:space="preserve">Vrtnarske škarje</w:t>
      </w:r>
      <w:r w:rsidDel="00000000" w:rsidR="00000000" w:rsidRPr="00000000">
        <w:rPr>
          <w:rtl w:val="0"/>
        </w:rPr>
      </w:r>
    </w:p>
    <w:p w:rsidR="00000000" w:rsidDel="00000000" w:rsidP="00000000" w:rsidRDefault="00000000" w:rsidRPr="00000000" w14:paraId="00000026">
      <w:pPr>
        <w:spacing w:after="100" w:line="300" w:lineRule="auto"/>
        <w:jc w:val="both"/>
        <w:rPr/>
      </w:pPr>
      <w:r w:rsidDel="00000000" w:rsidR="00000000" w:rsidRPr="00000000">
        <w:rPr>
          <w:color w:val="1f2a1f"/>
          <w:rtl w:val="0"/>
        </w:rPr>
        <w:t xml:space="preserve">Škarje niso le „orodje za rezanje" — v mikrovrtu so orodje za spodbujanje rasti. Tehnika „reži in pridi spet" pri solati, rukoli in baziliki pomeni, da rezanje zunanjih listov dejansko spodbudi rastlino, da poganja nove. Pri mikrozelenju režete prav na ravni zemlje takoj, ko se pojavijo prvi pravi listi.</w:t>
      </w:r>
      <w:r w:rsidDel="00000000" w:rsidR="00000000" w:rsidRPr="00000000">
        <w:rPr>
          <w:rtl w:val="0"/>
        </w:rPr>
      </w:r>
    </w:p>
    <w:p w:rsidR="00000000" w:rsidDel="00000000" w:rsidP="00000000" w:rsidRDefault="00000000" w:rsidRPr="00000000" w14:paraId="00000027">
      <w:pPr>
        <w:spacing w:after="60" w:before="220" w:lineRule="auto"/>
        <w:rPr/>
      </w:pPr>
      <w:r w:rsidDel="00000000" w:rsidR="00000000" w:rsidRPr="00000000">
        <w:rPr>
          <w:b w:val="1"/>
          <w:bCs w:val="1"/>
          <w:color w:val="1f2a1f"/>
          <w:sz w:val="24"/>
          <w:szCs w:val="24"/>
          <w:rtl w:val="0"/>
        </w:rPr>
        <w:t xml:space="preserve">Vrtnarske rokavice</w:t>
      </w:r>
      <w:r w:rsidDel="00000000" w:rsidR="00000000" w:rsidRPr="00000000">
        <w:rPr>
          <w:rtl w:val="0"/>
        </w:rPr>
      </w:r>
    </w:p>
    <w:p w:rsidR="00000000" w:rsidDel="00000000" w:rsidP="00000000" w:rsidRDefault="00000000" w:rsidRPr="00000000" w14:paraId="00000028">
      <w:pPr>
        <w:spacing w:after="100" w:line="300" w:lineRule="auto"/>
        <w:jc w:val="both"/>
        <w:rPr/>
      </w:pPr>
      <w:r w:rsidDel="00000000" w:rsidR="00000000" w:rsidRPr="00000000">
        <w:rPr>
          <w:color w:val="1f2a1f"/>
          <w:rtl w:val="0"/>
        </w:rPr>
        <w:t xml:space="preserve">Rokavice opravljajo dvojno nalogo: ščitijo kožo pred manjšimi poškodbami in dražljivci (na primer paradižnikov sok), rastline pa pred bakterijami z naših rok. E-Zbirka orodij posebej izpostavlja higieno pri tehniki „reži in pridi spet", saj se to, kar poberete, največkrat poje surovo. Za večino dela v zaprtih prostorih zadoščajo preproste bombažne rokavice.</w:t>
      </w:r>
      <w:r w:rsidDel="00000000" w:rsidR="00000000" w:rsidRPr="00000000">
        <w:rPr>
          <w:rtl w:val="0"/>
        </w:rPr>
      </w:r>
    </w:p>
    <w:p w:rsidR="00000000" w:rsidDel="00000000" w:rsidP="00000000" w:rsidRDefault="00000000" w:rsidRPr="00000000" w14:paraId="00000029">
      <w:pPr>
        <w:spacing w:after="60" w:before="220" w:lineRule="auto"/>
        <w:rPr/>
      </w:pPr>
      <w:r w:rsidDel="00000000" w:rsidR="00000000" w:rsidRPr="00000000">
        <w:rPr>
          <w:b w:val="1"/>
          <w:bCs w:val="1"/>
          <w:color w:val="1f2a1f"/>
          <w:sz w:val="24"/>
          <w:szCs w:val="24"/>
          <w:rtl w:val="0"/>
        </w:rPr>
        <w:t xml:space="preserve">Palčke za oznake</w:t>
      </w:r>
      <w:r w:rsidDel="00000000" w:rsidR="00000000" w:rsidRPr="00000000">
        <w:rPr>
          <w:rtl w:val="0"/>
        </w:rPr>
      </w:r>
    </w:p>
    <w:p w:rsidR="00000000" w:rsidDel="00000000" w:rsidP="00000000" w:rsidRDefault="00000000" w:rsidRPr="00000000" w14:paraId="0000002A">
      <w:pPr>
        <w:spacing w:after="100" w:line="300" w:lineRule="auto"/>
        <w:jc w:val="both"/>
        <w:rPr/>
      </w:pPr>
      <w:r w:rsidDel="00000000" w:rsidR="00000000" w:rsidRPr="00000000">
        <w:rPr>
          <w:color w:val="1f2a1f"/>
          <w:rtl w:val="0"/>
        </w:rPr>
        <w:t xml:space="preserve">Klasična past za začetnike v tretjem tednu: dva pladnja kalčkov, oba videti kot zeleno puhasto — počakaj, kateri je kateri? E-Zbirka orodij izrecno priporoča označevanje setev, saj v zgodnji kalitvi večina rastlin izgleda skoraj enako. Palčke od sladoleda so brezplačne, biorazgradljive in po njih lahko pišete z navadnim flomastrom — če dodate datum setve, postanejo tudi mali koledar žetve.</w:t>
      </w:r>
      <w:r w:rsidDel="00000000" w:rsidR="00000000" w:rsidRPr="00000000">
        <w:rPr>
          <w:rtl w:val="0"/>
        </w:rPr>
      </w:r>
    </w:p>
    <w:p w:rsidR="00000000" w:rsidDel="00000000" w:rsidP="00000000" w:rsidRDefault="00000000" w:rsidRPr="00000000" w14:paraId="0000002B">
      <w:pPr>
        <w:spacing w:after="60" w:before="220" w:lineRule="auto"/>
        <w:rPr/>
      </w:pPr>
      <w:r w:rsidDel="00000000" w:rsidR="00000000" w:rsidRPr="00000000">
        <w:rPr>
          <w:b w:val="1"/>
          <w:bCs w:val="1"/>
          <w:color w:val="1f2a1f"/>
          <w:sz w:val="24"/>
          <w:szCs w:val="24"/>
          <w:rtl w:val="0"/>
        </w:rPr>
        <w:t xml:space="preserve">Prah jajčnih lupin</w:t>
      </w:r>
      <w:r w:rsidDel="00000000" w:rsidR="00000000" w:rsidRPr="00000000">
        <w:rPr>
          <w:rtl w:val="0"/>
        </w:rPr>
      </w:r>
    </w:p>
    <w:p w:rsidR="00000000" w:rsidDel="00000000" w:rsidP="00000000" w:rsidRDefault="00000000" w:rsidRPr="00000000" w14:paraId="0000002C">
      <w:pPr>
        <w:spacing w:after="100" w:line="300" w:lineRule="auto"/>
        <w:jc w:val="both"/>
        <w:rPr/>
      </w:pPr>
      <w:r w:rsidDel="00000000" w:rsidR="00000000" w:rsidRPr="00000000">
        <w:rPr>
          <w:color w:val="1f2a1f"/>
          <w:rtl w:val="0"/>
        </w:rPr>
        <w:t xml:space="preserve">Jajčne lupine so skoraj čisti kalcijev karbonat — ista spojina kot naravno apno. Postopek iz e-Zbirke orodij: sperite, posušite čez noč, zmeljite v prah (mešalnik ali možnar), nato vmešajte v zemljo ali v vaše DIY tekoče gnojilo. Kalcij krepi stene celic rastlin, pri paradižnikih pa specifično zmanjšuje „trohnobo cvetnega konca" — tiste črne lise, ki se pojavijo na dnu plodov.</w:t>
      </w:r>
      <w:r w:rsidDel="00000000" w:rsidR="00000000" w:rsidRPr="00000000">
        <w:rPr>
          <w:rtl w:val="0"/>
        </w:rPr>
      </w:r>
    </w:p>
    <w:p w:rsidR="00000000" w:rsidDel="00000000" w:rsidP="00000000" w:rsidRDefault="00000000" w:rsidRPr="00000000" w14:paraId="0000002D">
      <w:pPr>
        <w:pBdr>
          <w:bottom w:color="97bc62" w:space="4" w:sz="8" w:val="single"/>
        </w:pBdr>
        <w:spacing w:after="120" w:before="360" w:lineRule="auto"/>
        <w:rPr/>
      </w:pPr>
      <w:r w:rsidDel="00000000" w:rsidR="00000000" w:rsidRPr="00000000">
        <w:rPr>
          <w:b w:val="1"/>
          <w:bCs w:val="1"/>
          <w:color w:val="2c5f2d"/>
          <w:sz w:val="28"/>
          <w:szCs w:val="28"/>
          <w:rtl w:val="0"/>
        </w:rPr>
        <w:t xml:space="preserve">Karte posebnih dogodkov · Akcijske karte</w:t>
      </w:r>
      <w:r w:rsidDel="00000000" w:rsidR="00000000" w:rsidRPr="00000000">
        <w:rPr>
          <w:rtl w:val="0"/>
        </w:rPr>
      </w:r>
    </w:p>
    <w:p w:rsidR="00000000" w:rsidDel="00000000" w:rsidP="00000000" w:rsidRDefault="00000000" w:rsidRPr="00000000" w14:paraId="0000002E">
      <w:pPr>
        <w:spacing w:after="60" w:before="220" w:lineRule="auto"/>
        <w:rPr/>
      </w:pPr>
      <w:r w:rsidDel="00000000" w:rsidR="00000000" w:rsidRPr="00000000">
        <w:rPr>
          <w:b w:val="1"/>
          <w:bCs w:val="1"/>
          <w:color w:val="1f2a1f"/>
          <w:sz w:val="24"/>
          <w:szCs w:val="24"/>
          <w:rtl w:val="0"/>
        </w:rPr>
        <w:t xml:space="preserve">Žetvena pojedina</w:t>
      </w:r>
      <w:r w:rsidDel="00000000" w:rsidR="00000000" w:rsidRPr="00000000">
        <w:rPr>
          <w:rtl w:val="0"/>
        </w:rPr>
      </w:r>
    </w:p>
    <w:p w:rsidR="00000000" w:rsidDel="00000000" w:rsidP="00000000" w:rsidRDefault="00000000" w:rsidRPr="00000000" w14:paraId="0000002F">
      <w:pPr>
        <w:spacing w:after="100" w:line="300" w:lineRule="auto"/>
        <w:jc w:val="both"/>
        <w:rPr/>
      </w:pPr>
      <w:r w:rsidDel="00000000" w:rsidR="00000000" w:rsidRPr="00000000">
        <w:rPr>
          <w:color w:val="1f2a1f"/>
          <w:rtl w:val="0"/>
        </w:rPr>
        <w:t xml:space="preserve">V igri vsi podarijo eno karto osebi na levi — odmev permakulturnega načela „pravičnega deleža". V resnici je žetvena pojedina trenutek, ko majhen pridelek postane družabni dogodek: skupen obrok hrano spreminja v zgodbe, znanje in odnose. E-Zbirka orodij to idejo povezuje s pojmom odpornih virov hrane „prav tam, kjer živite".</w:t>
      </w:r>
      <w:r w:rsidDel="00000000" w:rsidR="00000000" w:rsidRPr="00000000">
        <w:rPr>
          <w:rtl w:val="0"/>
        </w:rPr>
      </w:r>
    </w:p>
    <w:p w:rsidR="00000000" w:rsidDel="00000000" w:rsidP="00000000" w:rsidRDefault="00000000" w:rsidRPr="00000000" w14:paraId="00000030">
      <w:pPr>
        <w:spacing w:after="60" w:before="220" w:lineRule="auto"/>
        <w:rPr/>
      </w:pPr>
      <w:r w:rsidDel="00000000" w:rsidR="00000000" w:rsidRPr="00000000">
        <w:rPr>
          <w:b w:val="1"/>
          <w:bCs w:val="1"/>
          <w:color w:val="1f2a1f"/>
          <w:sz w:val="24"/>
          <w:szCs w:val="24"/>
          <w:rtl w:val="0"/>
        </w:rPr>
        <w:t xml:space="preserve">Izmenjava semen</w:t>
      </w:r>
      <w:r w:rsidDel="00000000" w:rsidR="00000000" w:rsidRPr="00000000">
        <w:rPr>
          <w:rtl w:val="0"/>
        </w:rPr>
      </w:r>
    </w:p>
    <w:p w:rsidR="00000000" w:rsidDel="00000000" w:rsidP="00000000" w:rsidRDefault="00000000" w:rsidRPr="00000000" w14:paraId="00000031">
      <w:pPr>
        <w:spacing w:after="100" w:line="300" w:lineRule="auto"/>
        <w:jc w:val="both"/>
        <w:rPr>
          <w:color w:val="1f2a1f"/>
        </w:rPr>
      </w:pPr>
      <w:r w:rsidDel="00000000" w:rsidR="00000000" w:rsidRPr="00000000">
        <w:rPr>
          <w:color w:val="1f2a1f"/>
          <w:rtl w:val="0"/>
        </w:rPr>
        <w:t xml:space="preserve">Lokalne izmenjave semen ne prenašajo le rastlin — prenašajo lokalno znanje, lokalno prilagojene sorte in male vrtnarske zgodbe. E-Zbirka orodij priporoča organizacijo majhne izmenjave semen ali rastlin v vaši stavbi ali soseski kot „naprednejši korak" pri gradnji vrtnarske skupnosti. </w:t>
      </w:r>
    </w:p>
    <w:p w:rsidR="00000000" w:rsidDel="00000000" w:rsidP="00000000" w:rsidRDefault="00000000" w:rsidRPr="00000000" w14:paraId="00000032">
      <w:pPr>
        <w:spacing w:after="100" w:line="300" w:lineRule="auto"/>
        <w:jc w:val="both"/>
        <w:rPr/>
      </w:pPr>
      <w:r w:rsidDel="00000000" w:rsidR="00000000" w:rsidRPr="00000000">
        <w:rPr>
          <w:color w:val="1f2a1f"/>
          <w:rtl w:val="0"/>
        </w:rPr>
        <w:t xml:space="preserve">Sorte, ki so preživele pri nekomu v bližini, so običajno varna izbira tudi pri vas.</w:t>
      </w:r>
      <w:r w:rsidDel="00000000" w:rsidR="00000000" w:rsidRPr="00000000">
        <w:rPr>
          <w:rtl w:val="0"/>
        </w:rPr>
      </w:r>
    </w:p>
    <w:p w:rsidR="00000000" w:rsidDel="00000000" w:rsidP="00000000" w:rsidRDefault="00000000" w:rsidRPr="00000000" w14:paraId="00000033">
      <w:pPr>
        <w:spacing w:after="60" w:before="220" w:lineRule="auto"/>
        <w:rPr/>
      </w:pPr>
      <w:r w:rsidDel="00000000" w:rsidR="00000000" w:rsidRPr="00000000">
        <w:rPr>
          <w:b w:val="1"/>
          <w:bCs w:val="1"/>
          <w:color w:val="1f2a1f"/>
          <w:sz w:val="24"/>
          <w:szCs w:val="24"/>
          <w:rtl w:val="0"/>
        </w:rPr>
        <w:t xml:space="preserve">Sosedska donacija</w:t>
      </w:r>
      <w:r w:rsidDel="00000000" w:rsidR="00000000" w:rsidRPr="00000000">
        <w:rPr>
          <w:rtl w:val="0"/>
        </w:rPr>
      </w:r>
    </w:p>
    <w:p w:rsidR="00000000" w:rsidDel="00000000" w:rsidP="00000000" w:rsidRDefault="00000000" w:rsidRPr="00000000" w14:paraId="00000034">
      <w:pPr>
        <w:spacing w:after="100" w:line="300" w:lineRule="auto"/>
        <w:jc w:val="both"/>
        <w:rPr/>
      </w:pPr>
      <w:r w:rsidDel="00000000" w:rsidR="00000000" w:rsidRPr="00000000">
        <w:rPr>
          <w:color w:val="1f2a1f"/>
          <w:rtl w:val="0"/>
        </w:rPr>
        <w:t xml:space="preserve">Doniranje viška sadik je nizko tvegan, a izjemno učinkovit način za začetek vrtnarske mreže. E-Zbirka orodij dobesedno predlaga obvestilo na oglasni deski vaše stavbe: „Višek sadik bazilike — brezplačno za dober dom!" Iz takšnih malih gest pogosto zrastejo skupnostni vrtovi cele stavbe.</w:t>
      </w:r>
      <w:r w:rsidDel="00000000" w:rsidR="00000000" w:rsidRPr="00000000">
        <w:rPr>
          <w:rtl w:val="0"/>
        </w:rPr>
      </w:r>
    </w:p>
    <w:p w:rsidR="00000000" w:rsidDel="00000000" w:rsidP="00000000" w:rsidRDefault="00000000" w:rsidRPr="00000000" w14:paraId="00000035">
      <w:pPr>
        <w:spacing w:after="60" w:before="220" w:lineRule="auto"/>
        <w:rPr/>
      </w:pPr>
      <w:r w:rsidDel="00000000" w:rsidR="00000000" w:rsidRPr="00000000">
        <w:rPr>
          <w:b w:val="1"/>
          <w:bCs w:val="1"/>
          <w:color w:val="1f2a1f"/>
          <w:sz w:val="24"/>
          <w:szCs w:val="24"/>
          <w:rtl w:val="0"/>
        </w:rPr>
        <w:t xml:space="preserve">Zbor skupnosti</w:t>
      </w:r>
      <w:r w:rsidDel="00000000" w:rsidR="00000000" w:rsidRPr="00000000">
        <w:rPr>
          <w:rtl w:val="0"/>
        </w:rPr>
      </w:r>
    </w:p>
    <w:p w:rsidR="00000000" w:rsidDel="00000000" w:rsidP="00000000" w:rsidRDefault="00000000" w:rsidRPr="00000000" w14:paraId="00000036">
      <w:pPr>
        <w:spacing w:after="100" w:line="300" w:lineRule="auto"/>
        <w:jc w:val="both"/>
        <w:rPr/>
      </w:pPr>
      <w:r w:rsidDel="00000000" w:rsidR="00000000" w:rsidRPr="00000000">
        <w:rPr>
          <w:color w:val="1f2a1f"/>
          <w:rtl w:val="0"/>
        </w:rPr>
        <w:t xml:space="preserve">V igri ta karta nadomesti igro Kamen-Papir-Škarje z odprtim pogovorom. V resničnem skupnostnem vrtu so srečanja še bolj pomembna kot orodja: e-Zbirka orodij poudarja, da skupni prostori potrebujejo razporeditev nalog, izmenjavanje pri zalivanju in „spreminjanje konfliktov v praznovanje". Brez dialoga še najboljši projekt skupnostnega vrta hitro zaraste s plevelom.</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jc w:val="center"/>
      <w:rPr/>
    </w:pPr>
    <w:r w:rsidDel="00000000" w:rsidR="00000000" w:rsidRPr="00000000">
      <w:rPr>
        <w:color w:val="5c6b5c"/>
        <w:sz w:val="16"/>
        <w:szCs w:val="16"/>
        <w:rtl w:val="0"/>
      </w:rPr>
      <w:t xml:space="preserve">InclusiGardens · Windowsill Wonders · zbirka zanimivosti · str. </w:t>
    </w:r>
    <w:r w:rsidDel="00000000" w:rsidR="00000000" w:rsidRPr="00000000">
      <w:rPr>
        <w:color w:val="5c6b5c"/>
        <w:sz w:val="16"/>
        <w:szCs w:val="16"/>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46"/>
      <w:gridCol w:w="5164"/>
      <w:gridCol w:w="3006"/>
      <w:tblGridChange w:id="0">
        <w:tblGrid>
          <w:gridCol w:w="846"/>
          <w:gridCol w:w="5164"/>
          <w:gridCol w:w="3006"/>
        </w:tblGrid>
      </w:tblGridChange>
    </w:tblGrid>
    <w:tr>
      <w:trPr>
        <w:cantSplit w:val="0"/>
        <w:tblHeader w:val="0"/>
      </w:trPr>
      <w:tc>
        <w:tcP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397489" cy="395640"/>
                <wp:effectExtent b="0" l="0" r="0" t="0"/>
                <wp:docPr descr="A logo of hands with a leaf&#10;&#10;AI-generated content may be incorrect." id="1" name="image1.png"/>
                <a:graphic>
                  <a:graphicData uri="http://schemas.openxmlformats.org/drawingml/2006/picture">
                    <pic:pic>
                      <pic:nvPicPr>
                        <pic:cNvPr descr="A logo of hands with a leaf&#10;&#10;AI-generated content may be incorrect." id="0" name="image1.png"/>
                        <pic:cNvPicPr preferRelativeResize="0"/>
                      </pic:nvPicPr>
                      <pic:blipFill>
                        <a:blip r:embed="rId1"/>
                        <a:srcRect b="0" l="0" r="0" t="0"/>
                        <a:stretch>
                          <a:fillRect/>
                        </a:stretch>
                      </pic:blipFill>
                      <pic:spPr>
                        <a:xfrm>
                          <a:off x="0" y="0"/>
                          <a:ext cx="397489" cy="39564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1"/>
              <w:bCs w:val="1"/>
              <w:i w:val="0"/>
              <w:iCs w:val="0"/>
              <w:smallCaps w:val="0"/>
              <w:strike w:val="0"/>
              <w:color w:val="0e2841"/>
              <w:sz w:val="32"/>
              <w:szCs w:val="32"/>
              <w:u w:val="none"/>
              <w:shd w:fill="auto" w:val="clear"/>
              <w:vertAlign w:val="baseline"/>
            </w:rPr>
          </w:pPr>
          <w:r w:rsidDel="00000000" w:rsidR="00000000" w:rsidRPr="00000000">
            <w:rPr>
              <w:rFonts w:ascii="Calibri" w:cs="Calibri" w:eastAsia="Calibri" w:hAnsi="Calibri"/>
              <w:b w:val="1"/>
              <w:bCs w:val="1"/>
              <w:i w:val="0"/>
              <w:iCs w:val="0"/>
              <w:smallCaps w:val="0"/>
              <w:strike w:val="0"/>
              <w:color w:val="0e2841"/>
              <w:sz w:val="32"/>
              <w:szCs w:val="32"/>
              <w:u w:val="none"/>
              <w:shd w:fill="auto" w:val="clear"/>
              <w:vertAlign w:val="baseline"/>
              <w:rtl w:val="0"/>
            </w:rPr>
            <w:t xml:space="preserve">InclusiGardens</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54911" cy="303561"/>
                <wp:effectExtent b="0" l="0" r="0" t="0"/>
                <wp:docPr descr="Blue text on a black background&#10;&#10;AI-generated content may be incorrect." id="2" name="image2.png"/>
                <a:graphic>
                  <a:graphicData uri="http://schemas.openxmlformats.org/drawingml/2006/picture">
                    <pic:pic>
                      <pic:nvPicPr>
                        <pic:cNvPr descr="Blue text on a black background&#10;&#10;AI-generated content may be incorrect." id="0" name="image2.png"/>
                        <pic:cNvPicPr preferRelativeResize="0"/>
                      </pic:nvPicPr>
                      <pic:blipFill>
                        <a:blip r:embed="rId2"/>
                        <a:srcRect b="0" l="0" r="0" t="0"/>
                        <a:stretch>
                          <a:fillRect/>
                        </a:stretch>
                      </pic:blipFill>
                      <pic:spPr>
                        <a:xfrm>
                          <a:off x="0" y="0"/>
                          <a:ext cx="1154911" cy="30356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msZ7vk7yJO8fz2eQmtm/NVClBg==">CgMxLjA4AHIhMW91MS1XeDVKOW11Z20xdFRoeEVGcmZtblJRN21TOEh6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