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80" w:lineRule="auto"/>
        <w:rPr/>
      </w:pPr>
      <w:r w:rsidDel="00000000" w:rsidR="00000000" w:rsidRPr="00000000">
        <w:rPr>
          <w:b w:val="1"/>
          <w:bCs w:val="1"/>
          <w:smallCaps w:val="1"/>
          <w:color w:val="97bc62"/>
          <w:sz w:val="20"/>
          <w:szCs w:val="20"/>
          <w:rtl w:val="0"/>
        </w:rPr>
        <w:t xml:space="preserve">INCLUSIGARDENS · WINDOWSILL WONDERS</w:t>
      </w:r>
      <w:r w:rsidDel="00000000" w:rsidR="00000000" w:rsidRPr="00000000">
        <w:rPr>
          <w:rtl w:val="0"/>
        </w:rPr>
      </w:r>
    </w:p>
    <w:p w:rsidR="00000000" w:rsidDel="00000000" w:rsidP="00000000" w:rsidRDefault="00000000" w:rsidRPr="00000000" w14:paraId="00000002">
      <w:pPr>
        <w:spacing w:after="120" w:lineRule="auto"/>
        <w:rPr/>
      </w:pPr>
      <w:r w:rsidDel="00000000" w:rsidR="00000000" w:rsidRPr="00000000">
        <w:rPr>
          <w:b w:val="1"/>
          <w:bCs w:val="1"/>
          <w:color w:val="2c5f2d"/>
          <w:sz w:val="44"/>
          <w:szCs w:val="44"/>
          <w:rtl w:val="0"/>
        </w:rPr>
        <w:t xml:space="preserve">Pravila igre</w:t>
      </w:r>
      <w:r w:rsidDel="00000000" w:rsidR="00000000" w:rsidRPr="00000000">
        <w:rPr>
          <w:rtl w:val="0"/>
        </w:rPr>
      </w:r>
    </w:p>
    <w:p w:rsidR="00000000" w:rsidDel="00000000" w:rsidP="00000000" w:rsidRDefault="00000000" w:rsidRPr="00000000" w14:paraId="00000003">
      <w:pPr>
        <w:pBdr>
          <w:bottom w:color="2c5f2d" w:space="8" w:sz="12" w:val="single"/>
        </w:pBdr>
        <w:spacing w:after="280" w:lineRule="auto"/>
        <w:rPr/>
      </w:pPr>
      <w:r w:rsidDel="00000000" w:rsidR="00000000" w:rsidRPr="00000000">
        <w:rPr>
          <w:i w:val="1"/>
          <w:iCs w:val="1"/>
          <w:color w:val="5c6b5c"/>
          <w:rtl w:val="0"/>
        </w:rPr>
        <w:t xml:space="preserve">Mikro urbani vrtovi, makro zeleni učinki.</w:t>
      </w:r>
      <w:r w:rsidDel="00000000" w:rsidR="00000000" w:rsidRPr="00000000">
        <w:rPr>
          <w:rtl w:val="0"/>
        </w:rPr>
      </w:r>
    </w:p>
    <w:p w:rsidR="00000000" w:rsidDel="00000000" w:rsidP="00000000" w:rsidRDefault="00000000" w:rsidRPr="00000000" w14:paraId="00000004">
      <w:pPr>
        <w:spacing w:after="120" w:line="300" w:lineRule="auto"/>
        <w:jc w:val="both"/>
        <w:rPr/>
      </w:pPr>
      <w:r w:rsidDel="00000000" w:rsidR="00000000" w:rsidRPr="00000000">
        <w:rPr>
          <w:color w:val="1f2a1f"/>
          <w:rtl w:val="0"/>
        </w:rPr>
        <w:t xml:space="preserve">Dobrodošli v igri Windowsill Wonders! Tu ne tekmujete drug proti drugemu. Skupaj ste ekipa urbanih vrtnarjev, ki na svojih okenskih policah gradi najboljše možne mikrovrtove. Vaš cilj je zbrati ujemajoče se nize vrtnih pripomočkov in virov, ter z njimi pridobiti točke. Če skupne točke vaše ekipe pred koncem sezone dosežejo ciljno število — zmagate vsi.</w:t>
      </w:r>
      <w:r w:rsidDel="00000000" w:rsidR="00000000" w:rsidRPr="00000000">
        <w:rPr>
          <w:rtl w:val="0"/>
        </w:rPr>
      </w:r>
    </w:p>
    <w:tbl>
      <w:tblPr>
        <w:tblStyle w:val="Table1"/>
        <w:tblW w:w="9026.0" w:type="dxa"/>
        <w:jc w:val="left"/>
        <w:tblBorders>
          <w:top w:color="97bc62" w:space="0" w:sz="6" w:val="single"/>
          <w:left w:color="97bc62" w:space="0" w:sz="6" w:val="single"/>
          <w:bottom w:color="97bc62" w:space="0" w:sz="6" w:val="single"/>
          <w:right w:color="97bc62" w:space="0" w:sz="6" w:val="single"/>
          <w:insideH w:color="000000" w:space="0" w:sz="0" w:val="nil"/>
          <w:insideV w:color="000000" w:space="0" w:sz="0" w:val="nil"/>
        </w:tblBorders>
        <w:tblLayout w:type="fixed"/>
        <w:tblLook w:val="0400"/>
      </w:tblPr>
      <w:tblGrid>
        <w:gridCol w:w="9026"/>
        <w:tblGridChange w:id="0">
          <w:tblGrid>
            <w:gridCol w:w="9026"/>
          </w:tblGrid>
        </w:tblGridChange>
      </w:tblGrid>
      <w:tr>
        <w:trPr>
          <w:cantSplit w:val="0"/>
          <w:tblHeader w:val="0"/>
        </w:trPr>
        <w:tc>
          <w:tcPr>
            <w:shd w:fill="edf2e1" w:val="clear"/>
            <w:tcMar>
              <w:top w:w="200.0" w:type="dxa"/>
              <w:left w:w="240.0" w:type="dxa"/>
              <w:bottom w:w="200.0" w:type="dxa"/>
              <w:right w:w="240.0" w:type="dxa"/>
            </w:tcMar>
          </w:tcPr>
          <w:p w:rsidR="00000000" w:rsidDel="00000000" w:rsidP="00000000" w:rsidRDefault="00000000" w:rsidRPr="00000000" w14:paraId="00000005">
            <w:pPr>
              <w:spacing w:after="100" w:line="290" w:lineRule="auto"/>
              <w:rPr/>
            </w:pPr>
            <w:r w:rsidDel="00000000" w:rsidR="00000000" w:rsidRPr="00000000">
              <w:rPr>
                <w:b w:val="1"/>
                <w:bCs w:val="1"/>
                <w:color w:val="2c5f2d"/>
                <w:rtl w:val="0"/>
              </w:rPr>
              <w:t xml:space="preserve">Na kratko</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90" w:lineRule="auto"/>
              <w:ind w:left="360" w:right="0" w:hanging="22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Kooperativna igra — zmagate ali izgubite kot ekipa.</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90" w:lineRule="auto"/>
              <w:ind w:left="360" w:right="0" w:hanging="22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Ciljno število točk: izberite 80 (lažje), 100 (srednje) ali 120 (težje).</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90" w:lineRule="auto"/>
              <w:ind w:left="360" w:right="0" w:hanging="22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Igra traja največ 20 „tednov" (potez).</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90" w:lineRule="auto"/>
              <w:ind w:left="360" w:right="0" w:hanging="22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Vsak teden se na sredini mize razkrijejo 4 nove karte virov.</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90" w:lineRule="auto"/>
              <w:ind w:left="360" w:right="0" w:hanging="22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Točke prinašajo nizi ujemajočih se kart — večji ko je niz, več je vreden.</w:t>
            </w:r>
            <w:r w:rsidDel="00000000" w:rsidR="00000000" w:rsidRPr="00000000">
              <w:rPr>
                <w:rtl w:val="0"/>
              </w:rPr>
            </w:r>
          </w:p>
        </w:tc>
      </w:tr>
    </w:tbl>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pBdr>
          <w:bottom w:color="97bc62" w:space="4" w:sz="8" w:val="single"/>
        </w:pBdr>
        <w:spacing w:after="140" w:before="380" w:lineRule="auto"/>
        <w:rPr/>
      </w:pPr>
      <w:r w:rsidDel="00000000" w:rsidR="00000000" w:rsidRPr="00000000">
        <w:rPr>
          <w:b w:val="1"/>
          <w:bCs w:val="1"/>
          <w:color w:val="2c5f2d"/>
          <w:sz w:val="28"/>
          <w:szCs w:val="28"/>
          <w:rtl w:val="0"/>
        </w:rPr>
        <w:t xml:space="preserve">Priprava in sestavni deli</w:t>
      </w:r>
      <w:r w:rsidDel="00000000" w:rsidR="00000000" w:rsidRPr="00000000">
        <w:rPr>
          <w:rtl w:val="0"/>
        </w:rPr>
      </w:r>
    </w:p>
    <w:p w:rsidR="00000000" w:rsidDel="00000000" w:rsidP="00000000" w:rsidRDefault="00000000" w:rsidRPr="00000000" w14:paraId="0000000D">
      <w:pPr>
        <w:spacing w:after="120" w:line="300" w:lineRule="auto"/>
        <w:jc w:val="both"/>
        <w:rPr/>
      </w:pPr>
      <w:r w:rsidDel="00000000" w:rsidR="00000000" w:rsidRPr="00000000">
        <w:rPr>
          <w:color w:val="1f2a1f"/>
          <w:rtl w:val="0"/>
        </w:rPr>
        <w:t xml:space="preserve">Pred vami je vaša Okenska polica — vaš osebni igralni prostor, kjer boste razporejali karte, ki jih osvojite med igro. V roki imate 4 Karte načrtovanja, oštevilčene z 1, 2, 3 in 4. Z njimi boste skrivaj izbirali, katero skupnostno postajo virov boste vsak teden obiskali.</w:t>
      </w:r>
      <w:r w:rsidDel="00000000" w:rsidR="00000000" w:rsidRPr="00000000">
        <w:rPr>
          <w:rtl w:val="0"/>
        </w:rPr>
      </w:r>
    </w:p>
    <w:p w:rsidR="00000000" w:rsidDel="00000000" w:rsidP="00000000" w:rsidRDefault="00000000" w:rsidRPr="00000000" w14:paraId="0000000E">
      <w:pPr>
        <w:spacing w:after="120" w:line="300" w:lineRule="auto"/>
        <w:jc w:val="both"/>
        <w:rPr/>
      </w:pPr>
      <w:r w:rsidDel="00000000" w:rsidR="00000000" w:rsidRPr="00000000">
        <w:rPr>
          <w:color w:val="1f2a1f"/>
          <w:rtl w:val="0"/>
        </w:rPr>
        <w:t xml:space="preserve">Na sredini mize so 4 oznake postaj (1, 2, 3, 4). Vsak teden so pod njimi razporejene 4 nove karte virov — vaš tedenski „kmečki trg".</w:t>
      </w:r>
      <w:r w:rsidDel="00000000" w:rsidR="00000000" w:rsidRPr="00000000">
        <w:rPr>
          <w:rtl w:val="0"/>
        </w:rPr>
      </w:r>
    </w:p>
    <w:p w:rsidR="00000000" w:rsidDel="00000000" w:rsidP="00000000" w:rsidRDefault="00000000" w:rsidRPr="00000000" w14:paraId="0000000F">
      <w:pPr>
        <w:pBdr>
          <w:bottom w:color="97bc62" w:space="4" w:sz="8" w:val="single"/>
        </w:pBdr>
        <w:spacing w:after="140" w:before="380" w:lineRule="auto"/>
        <w:rPr/>
      </w:pPr>
      <w:r w:rsidDel="00000000" w:rsidR="00000000" w:rsidRPr="00000000">
        <w:rPr>
          <w:b w:val="1"/>
          <w:bCs w:val="1"/>
          <w:color w:val="2c5f2d"/>
          <w:sz w:val="28"/>
          <w:szCs w:val="28"/>
          <w:rtl w:val="0"/>
        </w:rPr>
        <w:t xml:space="preserve">Teden v 4 korakih</w:t>
      </w:r>
      <w:r w:rsidDel="00000000" w:rsidR="00000000" w:rsidRPr="00000000">
        <w:rPr>
          <w:rtl w:val="0"/>
        </w:rPr>
      </w:r>
    </w:p>
    <w:p w:rsidR="00000000" w:rsidDel="00000000" w:rsidP="00000000" w:rsidRDefault="00000000" w:rsidRPr="00000000" w14:paraId="00000010">
      <w:pPr>
        <w:spacing w:after="120" w:line="300" w:lineRule="auto"/>
        <w:jc w:val="both"/>
        <w:rPr/>
      </w:pPr>
      <w:r w:rsidDel="00000000" w:rsidR="00000000" w:rsidRPr="00000000">
        <w:rPr>
          <w:color w:val="1f2a1f"/>
          <w:rtl w:val="0"/>
        </w:rPr>
        <w:t xml:space="preserve">Igra poteka v tedenskih potezah. Vsak teden vsi opravite enake štiri korake:</w:t>
      </w:r>
      <w:r w:rsidDel="00000000" w:rsidR="00000000" w:rsidRPr="00000000">
        <w:rPr>
          <w:rtl w:val="0"/>
        </w:rPr>
      </w:r>
    </w:p>
    <w:p w:rsidR="00000000" w:rsidDel="00000000" w:rsidP="00000000" w:rsidRDefault="00000000" w:rsidRPr="00000000" w14:paraId="00000011">
      <w:pPr>
        <w:spacing w:after="60" w:before="260" w:lineRule="auto"/>
        <w:rPr/>
      </w:pPr>
      <w:r w:rsidDel="00000000" w:rsidR="00000000" w:rsidRPr="00000000">
        <w:rPr>
          <w:b w:val="1"/>
          <w:bCs w:val="1"/>
          <w:color w:val="97bc62"/>
          <w:rtl w:val="0"/>
        </w:rPr>
        <w:t xml:space="preserve">Korak 1  ·  </w:t>
      </w:r>
      <w:r w:rsidDel="00000000" w:rsidR="00000000" w:rsidRPr="00000000">
        <w:rPr>
          <w:b w:val="1"/>
          <w:bCs w:val="1"/>
          <w:color w:val="1f2a1f"/>
          <w:sz w:val="24"/>
          <w:szCs w:val="24"/>
          <w:rtl w:val="0"/>
        </w:rPr>
        <w:t xml:space="preserve">Načrtujte svoj obisk</w:t>
      </w:r>
      <w:r w:rsidDel="00000000" w:rsidR="00000000" w:rsidRPr="00000000">
        <w:rPr>
          <w:rtl w:val="0"/>
        </w:rPr>
      </w:r>
    </w:p>
    <w:p w:rsidR="00000000" w:rsidDel="00000000" w:rsidP="00000000" w:rsidRDefault="00000000" w:rsidRPr="00000000" w14:paraId="00000012">
      <w:pPr>
        <w:spacing w:after="120" w:line="300" w:lineRule="auto"/>
        <w:jc w:val="both"/>
        <w:rPr/>
      </w:pPr>
      <w:r w:rsidDel="00000000" w:rsidR="00000000" w:rsidRPr="00000000">
        <w:rPr>
          <w:color w:val="1f2a1f"/>
          <w:rtl w:val="0"/>
        </w:rPr>
        <w:t xml:space="preserve">Poglejte 4 nove karte virov na sredini mize in odločite, katero najbolj potrebujete za svojo Okensko polico. Iz roke skrivaj izberite Karto načrtovanja, katere številka ustreza postaji, ki jo želite obiskati (1, 2, 3 ali 4), in jo položite predse z licem navzdol. Ko so vsi pripravljeni, hkrati obrnite svoje Karte načrtovanja.</w:t>
      </w:r>
      <w:r w:rsidDel="00000000" w:rsidR="00000000" w:rsidRPr="00000000">
        <w:rPr>
          <w:rtl w:val="0"/>
        </w:rPr>
      </w:r>
    </w:p>
    <w:p w:rsidR="00000000" w:rsidDel="00000000" w:rsidP="00000000" w:rsidRDefault="00000000" w:rsidRPr="00000000" w14:paraId="00000013">
      <w:pPr>
        <w:spacing w:after="60" w:before="260" w:lineRule="auto"/>
        <w:rPr/>
      </w:pPr>
      <w:r w:rsidDel="00000000" w:rsidR="00000000" w:rsidRPr="00000000">
        <w:rPr>
          <w:b w:val="1"/>
          <w:bCs w:val="1"/>
          <w:color w:val="97bc62"/>
          <w:rtl w:val="0"/>
        </w:rPr>
        <w:t xml:space="preserve">Korak 2  ·  </w:t>
      </w:r>
      <w:r w:rsidDel="00000000" w:rsidR="00000000" w:rsidRPr="00000000">
        <w:rPr>
          <w:b w:val="1"/>
          <w:bCs w:val="1"/>
          <w:color w:val="1f2a1f"/>
          <w:sz w:val="24"/>
          <w:szCs w:val="24"/>
          <w:rtl w:val="0"/>
        </w:rPr>
        <w:t xml:space="preserve">Vzemite vire — ali se pogajajte</w:t>
      </w:r>
      <w:r w:rsidDel="00000000" w:rsidR="00000000" w:rsidRPr="00000000">
        <w:rPr>
          <w:rtl w:val="0"/>
        </w:rPr>
      </w:r>
    </w:p>
    <w:p w:rsidR="00000000" w:rsidDel="00000000" w:rsidP="00000000" w:rsidRDefault="00000000" w:rsidRPr="00000000" w14:paraId="00000014">
      <w:pPr>
        <w:spacing w:after="120" w:line="300" w:lineRule="auto"/>
        <w:jc w:val="both"/>
        <w:rPr/>
      </w:pPr>
      <w:r w:rsidDel="00000000" w:rsidR="00000000" w:rsidRPr="00000000">
        <w:rPr>
          <w:color w:val="1f2a1f"/>
          <w:rtl w:val="0"/>
        </w:rPr>
        <w:t xml:space="preserve">Odvisno od tega, ali ste edini izbrali to postajo ali ne, sta možna dva scenarija:</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1"/>
          <w:bCs w:val="1"/>
          <w:i w:val="0"/>
          <w:iCs w:val="0"/>
          <w:smallCaps w:val="0"/>
          <w:strike w:val="0"/>
          <w:color w:val="1f2a1f"/>
          <w:sz w:val="22"/>
          <w:szCs w:val="22"/>
          <w:u w:val="none"/>
          <w:shd w:fill="auto" w:val="clear"/>
          <w:vertAlign w:val="baseline"/>
          <w:rtl w:val="0"/>
        </w:rPr>
        <w:t xml:space="preserve">Edinstvena izbira: </w:t>
      </w: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Če ste edini izbrali to postajo, vzemite njeno karto in jo dodajte na svojo Okensko polico.</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1"/>
          <w:bCs w:val="1"/>
          <w:i w:val="0"/>
          <w:iCs w:val="0"/>
          <w:smallCaps w:val="0"/>
          <w:strike w:val="0"/>
          <w:color w:val="1f2a1f"/>
          <w:sz w:val="22"/>
          <w:szCs w:val="22"/>
          <w:u w:val="none"/>
          <w:shd w:fill="auto" w:val="clear"/>
          <w:vertAlign w:val="baseline"/>
          <w:rtl w:val="0"/>
        </w:rPr>
        <w:t xml:space="preserve">Dva igralca, ista postaja: </w:t>
      </w: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Če sta natanko dva igralca izbrala isto postajo, so skupnostni viri omejeni. Pogajajte se s hitro igro Kamen-Papir-Škarje: na štetje 1–2–3 oba igralca hkrati pokažeta izbor. Zmagovalec vzame karto, ki jo je želel, drugi igralec pa vzame preostalo karto iste postaje. Vsak igralec vedno dobi po eno karto na potezo.</w:t>
      </w:r>
      <w:r w:rsidDel="00000000" w:rsidR="00000000" w:rsidRPr="00000000">
        <w:rPr>
          <w:rtl w:val="0"/>
        </w:rPr>
      </w:r>
    </w:p>
    <w:p w:rsidR="00000000" w:rsidDel="00000000" w:rsidP="00000000" w:rsidRDefault="00000000" w:rsidRPr="00000000" w14:paraId="00000017">
      <w:pPr>
        <w:spacing w:after="60" w:before="260" w:lineRule="auto"/>
        <w:rPr/>
      </w:pPr>
      <w:r w:rsidDel="00000000" w:rsidR="00000000" w:rsidRPr="00000000">
        <w:rPr>
          <w:b w:val="1"/>
          <w:bCs w:val="1"/>
          <w:color w:val="97bc62"/>
          <w:rtl w:val="0"/>
        </w:rPr>
        <w:t xml:space="preserve">Korak 3  ·  </w:t>
      </w:r>
      <w:r w:rsidDel="00000000" w:rsidR="00000000" w:rsidRPr="00000000">
        <w:rPr>
          <w:b w:val="1"/>
          <w:bCs w:val="1"/>
          <w:color w:val="1f2a1f"/>
          <w:sz w:val="24"/>
          <w:szCs w:val="24"/>
          <w:rtl w:val="0"/>
        </w:rPr>
        <w:t xml:space="preserve">Prenapolnjene postaje</w:t>
      </w:r>
      <w:r w:rsidDel="00000000" w:rsidR="00000000" w:rsidRPr="00000000">
        <w:rPr>
          <w:rtl w:val="0"/>
        </w:rPr>
      </w:r>
    </w:p>
    <w:p w:rsidR="00000000" w:rsidDel="00000000" w:rsidP="00000000" w:rsidRDefault="00000000" w:rsidRPr="00000000" w14:paraId="00000018">
      <w:pPr>
        <w:spacing w:after="120" w:line="300" w:lineRule="auto"/>
        <w:jc w:val="both"/>
        <w:rPr/>
      </w:pPr>
      <w:r w:rsidDel="00000000" w:rsidR="00000000" w:rsidRPr="00000000">
        <w:rPr>
          <w:color w:val="1f2a1f"/>
          <w:rtl w:val="0"/>
        </w:rPr>
        <w:t xml:space="preserve">Če so trije ali štirje igralci izbrali isto postajo, je prenapolnjena in potrebna je ponovna izbira:</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Kdor je izbral edinstveno postajo, normalno vzame svojo karto.</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Igralci v gneči vzamejo Karte načrtovanja nazaj v roko in ponovno izberejo izmed preostalih postaj.</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Hkrati obrnite nove izbire. Če gneča vztraja, ponovite postopek — ali, ko sta na isti postaji samo še dva igralca, rešite z igro Kamen-Papir-Škarje.</w:t>
      </w:r>
      <w:r w:rsidDel="00000000" w:rsidR="00000000" w:rsidRPr="00000000">
        <w:rPr>
          <w:rtl w:val="0"/>
        </w:rPr>
      </w:r>
    </w:p>
    <w:p w:rsidR="00000000" w:rsidDel="00000000" w:rsidP="00000000" w:rsidRDefault="00000000" w:rsidRPr="00000000" w14:paraId="0000001C">
      <w:pPr>
        <w:spacing w:after="60" w:before="260" w:lineRule="auto"/>
        <w:rPr/>
      </w:pPr>
      <w:r w:rsidDel="00000000" w:rsidR="00000000" w:rsidRPr="00000000">
        <w:rPr>
          <w:b w:val="1"/>
          <w:bCs w:val="1"/>
          <w:color w:val="97bc62"/>
          <w:rtl w:val="0"/>
        </w:rPr>
        <w:t xml:space="preserve">Korak 4  ·  </w:t>
      </w:r>
      <w:r w:rsidDel="00000000" w:rsidR="00000000" w:rsidRPr="00000000">
        <w:rPr>
          <w:b w:val="1"/>
          <w:bCs w:val="1"/>
          <w:color w:val="1f2a1f"/>
          <w:sz w:val="24"/>
          <w:szCs w:val="24"/>
          <w:rtl w:val="0"/>
        </w:rPr>
        <w:t xml:space="preserve">Obnovite postaje</w:t>
      </w:r>
      <w:r w:rsidDel="00000000" w:rsidR="00000000" w:rsidRPr="00000000">
        <w:rPr>
          <w:rtl w:val="0"/>
        </w:rPr>
      </w:r>
    </w:p>
    <w:p w:rsidR="00000000" w:rsidDel="00000000" w:rsidP="00000000" w:rsidRDefault="00000000" w:rsidRPr="00000000" w14:paraId="0000001D">
      <w:pPr>
        <w:spacing w:after="120" w:line="300" w:lineRule="auto"/>
        <w:jc w:val="both"/>
        <w:rPr/>
      </w:pPr>
      <w:r w:rsidDel="00000000" w:rsidR="00000000" w:rsidRPr="00000000">
        <w:rPr>
          <w:color w:val="1f2a1f"/>
          <w:rtl w:val="0"/>
        </w:rPr>
        <w:t xml:space="preserve">Ko vsak na svojo Okensko polico postavi eno novo karto, je teden končan. Voditelj nato razkrije 4 nove karte virov pod oznakami postaj in začne se naslednji teden.</w:t>
      </w:r>
      <w:r w:rsidDel="00000000" w:rsidR="00000000" w:rsidRPr="00000000">
        <w:rPr>
          <w:rtl w:val="0"/>
        </w:rPr>
      </w:r>
    </w:p>
    <w:p w:rsidR="00000000" w:rsidDel="00000000" w:rsidP="00000000" w:rsidRDefault="00000000" w:rsidRPr="00000000" w14:paraId="0000001E">
      <w:pPr>
        <w:pBdr>
          <w:bottom w:color="97bc62" w:space="4" w:sz="8" w:val="single"/>
        </w:pBdr>
        <w:spacing w:after="140" w:before="380" w:lineRule="auto"/>
        <w:rPr/>
      </w:pPr>
      <w:r w:rsidDel="00000000" w:rsidR="00000000" w:rsidRPr="00000000">
        <w:rPr>
          <w:b w:val="1"/>
          <w:bCs w:val="1"/>
          <w:color w:val="2c5f2d"/>
          <w:sz w:val="28"/>
          <w:szCs w:val="28"/>
          <w:rtl w:val="0"/>
        </w:rPr>
        <w:t xml:space="preserve">Točkovanje</w:t>
      </w:r>
      <w:r w:rsidDel="00000000" w:rsidR="00000000" w:rsidRPr="00000000">
        <w:rPr>
          <w:rtl w:val="0"/>
        </w:rPr>
      </w:r>
    </w:p>
    <w:p w:rsidR="00000000" w:rsidDel="00000000" w:rsidP="00000000" w:rsidRDefault="00000000" w:rsidRPr="00000000" w14:paraId="0000001F">
      <w:pPr>
        <w:spacing w:after="120" w:line="300" w:lineRule="auto"/>
        <w:jc w:val="both"/>
        <w:rPr/>
      </w:pPr>
      <w:r w:rsidDel="00000000" w:rsidR="00000000" w:rsidRPr="00000000">
        <w:rPr>
          <w:color w:val="1f2a1f"/>
          <w:rtl w:val="0"/>
        </w:rPr>
        <w:t xml:space="preserve">Točke zbirate s sestavljanjem ujemajočih se kart virov v nize (na primer 3 Terakotni lonci ali 2 Cherry paradižniki). Karte istega niza imejte združene na svoji Okenski polici. Večji ko je niz, nesorazmerno več je vreden — zato se splača posvetiti polnim nizom, namesto razdrobljenega vlaganja.</w:t>
      </w:r>
      <w:r w:rsidDel="00000000" w:rsidR="00000000" w:rsidRPr="00000000">
        <w:rPr>
          <w:rtl w:val="0"/>
        </w:rPr>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13"/>
        <w:gridCol w:w="4513"/>
        <w:tblGridChange w:id="0">
          <w:tblGrid>
            <w:gridCol w:w="4513"/>
            <w:gridCol w:w="4513"/>
          </w:tblGrid>
        </w:tblGridChange>
      </w:tblGrid>
      <w:tr>
        <w:trPr>
          <w:cantSplit w:val="0"/>
          <w:tblHeader w:val="1"/>
        </w:trPr>
        <w:tc>
          <w:tcPr>
            <w:tcBorders>
              <w:top w:color="d6dbc9" w:space="0" w:sz="4" w:val="single"/>
              <w:left w:color="d6dbc9" w:space="0" w:sz="4" w:val="single"/>
              <w:bottom w:color="d6dbc9" w:space="0" w:sz="4" w:val="single"/>
              <w:right w:color="d6dbc9" w:space="0" w:sz="4" w:val="single"/>
            </w:tcBorders>
            <w:shd w:fill="d6dbc9" w:val="clear"/>
            <w:tcMar>
              <w:top w:w="120.0" w:type="dxa"/>
              <w:left w:w="160.0" w:type="dxa"/>
              <w:bottom w:w="120.0" w:type="dxa"/>
              <w:right w:w="160.0" w:type="dxa"/>
            </w:tcMar>
            <w:vAlign w:val="center"/>
          </w:tcPr>
          <w:p w:rsidR="00000000" w:rsidDel="00000000" w:rsidP="00000000" w:rsidRDefault="00000000" w:rsidRPr="00000000" w14:paraId="00000020">
            <w:pPr>
              <w:rPr/>
            </w:pPr>
            <w:r w:rsidDel="00000000" w:rsidR="00000000" w:rsidRPr="00000000">
              <w:rPr>
                <w:b w:val="1"/>
                <w:bCs w:val="1"/>
                <w:color w:val="2c5f2d"/>
                <w:rtl w:val="0"/>
              </w:rPr>
              <w:t xml:space="preserve">Vaš niz</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shd w:fill="d6dbc9" w:val="clear"/>
            <w:tcMar>
              <w:top w:w="120.0" w:type="dxa"/>
              <w:left w:w="160.0" w:type="dxa"/>
              <w:bottom w:w="120.0" w:type="dxa"/>
              <w:right w:w="160.0" w:type="dxa"/>
            </w:tcMar>
            <w:vAlign w:val="center"/>
          </w:tcPr>
          <w:p w:rsidR="00000000" w:rsidDel="00000000" w:rsidP="00000000" w:rsidRDefault="00000000" w:rsidRPr="00000000" w14:paraId="00000021">
            <w:pPr>
              <w:rPr/>
            </w:pPr>
            <w:r w:rsidDel="00000000" w:rsidR="00000000" w:rsidRPr="00000000">
              <w:rPr>
                <w:b w:val="1"/>
                <w:bCs w:val="1"/>
                <w:color w:val="2c5f2d"/>
                <w:rtl w:val="0"/>
              </w:rPr>
              <w:t xml:space="preserve">Vredno</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2">
            <w:pPr>
              <w:spacing w:line="280" w:lineRule="auto"/>
              <w:rPr/>
            </w:pPr>
            <w:r w:rsidDel="00000000" w:rsidR="00000000" w:rsidRPr="00000000">
              <w:rPr>
                <w:color w:val="1f2a1f"/>
                <w:rtl w:val="0"/>
              </w:rPr>
              <w:t xml:space="preserve">1 samostojna karta</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3">
            <w:pPr>
              <w:spacing w:line="280" w:lineRule="auto"/>
              <w:rPr/>
            </w:pPr>
            <w:r w:rsidDel="00000000" w:rsidR="00000000" w:rsidRPr="00000000">
              <w:rPr>
                <w:color w:val="1f2a1f"/>
                <w:rtl w:val="0"/>
              </w:rPr>
              <w:t xml:space="preserve">1 točka</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4">
            <w:pPr>
              <w:spacing w:line="280" w:lineRule="auto"/>
              <w:rPr/>
            </w:pPr>
            <w:r w:rsidDel="00000000" w:rsidR="00000000" w:rsidRPr="00000000">
              <w:rPr>
                <w:color w:val="1f2a1f"/>
                <w:rtl w:val="0"/>
              </w:rPr>
              <w:t xml:space="preserve">2 ujemajoči se karti</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5">
            <w:pPr>
              <w:spacing w:line="280" w:lineRule="auto"/>
              <w:rPr/>
            </w:pPr>
            <w:r w:rsidDel="00000000" w:rsidR="00000000" w:rsidRPr="00000000">
              <w:rPr>
                <w:color w:val="1f2a1f"/>
                <w:rtl w:val="0"/>
              </w:rPr>
              <w:t xml:space="preserve">3 točke</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6">
            <w:pPr>
              <w:spacing w:line="280" w:lineRule="auto"/>
              <w:rPr/>
            </w:pPr>
            <w:r w:rsidDel="00000000" w:rsidR="00000000" w:rsidRPr="00000000">
              <w:rPr>
                <w:color w:val="1f2a1f"/>
                <w:rtl w:val="0"/>
              </w:rPr>
              <w:t xml:space="preserve">3 ujemajoče se karte</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7">
            <w:pPr>
              <w:spacing w:line="280" w:lineRule="auto"/>
              <w:rPr/>
            </w:pPr>
            <w:r w:rsidDel="00000000" w:rsidR="00000000" w:rsidRPr="00000000">
              <w:rPr>
                <w:color w:val="1f2a1f"/>
                <w:rtl w:val="0"/>
              </w:rPr>
              <w:t xml:space="preserve">6 točk</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8">
            <w:pPr>
              <w:spacing w:line="280" w:lineRule="auto"/>
              <w:rPr/>
            </w:pPr>
            <w:r w:rsidDel="00000000" w:rsidR="00000000" w:rsidRPr="00000000">
              <w:rPr>
                <w:color w:val="1f2a1f"/>
                <w:rtl w:val="0"/>
              </w:rPr>
              <w:t xml:space="preserve">4 ujemajoče se karte</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29">
            <w:pPr>
              <w:spacing w:line="280" w:lineRule="auto"/>
              <w:rPr/>
            </w:pPr>
            <w:r w:rsidDel="00000000" w:rsidR="00000000" w:rsidRPr="00000000">
              <w:rPr>
                <w:color w:val="1f2a1f"/>
                <w:rtl w:val="0"/>
              </w:rPr>
              <w:t xml:space="preserve">10 točk</w:t>
            </w:r>
            <w:r w:rsidDel="00000000" w:rsidR="00000000" w:rsidRPr="00000000">
              <w:rPr>
                <w:rtl w:val="0"/>
              </w:rPr>
            </w:r>
          </w:p>
        </w:tc>
      </w:tr>
    </w:tbl>
    <w:p w:rsidR="00000000" w:rsidDel="00000000" w:rsidP="00000000" w:rsidRDefault="00000000" w:rsidRPr="00000000" w14:paraId="0000002A">
      <w:pPr>
        <w:spacing w:after="80" w:lineRule="auto"/>
        <w:rPr/>
      </w:pPr>
      <w:r w:rsidDel="00000000" w:rsidR="00000000" w:rsidRPr="00000000">
        <w:rPr>
          <w:rtl w:val="0"/>
        </w:rPr>
      </w:r>
    </w:p>
    <w:p w:rsidR="00000000" w:rsidDel="00000000" w:rsidP="00000000" w:rsidRDefault="00000000" w:rsidRPr="00000000" w14:paraId="0000002B">
      <w:pPr>
        <w:spacing w:after="120" w:line="280" w:lineRule="auto"/>
        <w:jc w:val="both"/>
        <w:rPr/>
      </w:pPr>
      <w:r w:rsidDel="00000000" w:rsidR="00000000" w:rsidRPr="00000000">
        <w:rPr>
          <w:i w:val="1"/>
          <w:iCs w:val="1"/>
          <w:color w:val="5c6b5c"/>
          <w:sz w:val="20"/>
          <w:szCs w:val="20"/>
          <w:rtl w:val="0"/>
        </w:rPr>
        <w:t xml:space="preserve">Primer: 3 Cherry paradižniki (6) + 2 Terakotni lonci (3) + 1 samostojna Zalivalka (1) = 10 točk.</w:t>
      </w:r>
      <w:r w:rsidDel="00000000" w:rsidR="00000000" w:rsidRPr="00000000">
        <w:rPr>
          <w:rtl w:val="0"/>
        </w:rPr>
      </w:r>
    </w:p>
    <w:p w:rsidR="00000000" w:rsidDel="00000000" w:rsidP="00000000" w:rsidRDefault="00000000" w:rsidRPr="00000000" w14:paraId="0000002C">
      <w:pPr>
        <w:pBdr>
          <w:bottom w:color="97bc62" w:space="4" w:sz="8" w:val="single"/>
        </w:pBdr>
        <w:spacing w:after="140" w:before="380" w:lineRule="auto"/>
        <w:rPr>
          <w:b w:val="1"/>
          <w:bCs w:val="1"/>
          <w:color w:val="2c5f2d"/>
          <w:sz w:val="28"/>
          <w:szCs w:val="28"/>
        </w:rPr>
      </w:pPr>
      <w:r w:rsidDel="00000000" w:rsidR="00000000" w:rsidRPr="00000000">
        <w:rPr>
          <w:rtl w:val="0"/>
        </w:rPr>
      </w:r>
    </w:p>
    <w:p w:rsidR="00000000" w:rsidDel="00000000" w:rsidP="00000000" w:rsidRDefault="00000000" w:rsidRPr="00000000" w14:paraId="0000002D">
      <w:pPr>
        <w:pBdr>
          <w:bottom w:color="97bc62" w:space="4" w:sz="8" w:val="single"/>
        </w:pBdr>
        <w:spacing w:after="140" w:before="380" w:lineRule="auto"/>
        <w:rPr>
          <w:b w:val="1"/>
          <w:bCs w:val="1"/>
          <w:color w:val="2c5f2d"/>
          <w:sz w:val="28"/>
          <w:szCs w:val="28"/>
        </w:rPr>
      </w:pPr>
      <w:r w:rsidDel="00000000" w:rsidR="00000000" w:rsidRPr="00000000">
        <w:rPr>
          <w:rtl w:val="0"/>
        </w:rPr>
      </w:r>
    </w:p>
    <w:p w:rsidR="00000000" w:rsidDel="00000000" w:rsidP="00000000" w:rsidRDefault="00000000" w:rsidRPr="00000000" w14:paraId="0000002E">
      <w:pPr>
        <w:pBdr>
          <w:bottom w:color="97bc62" w:space="4" w:sz="8" w:val="single"/>
        </w:pBdr>
        <w:spacing w:after="140" w:before="380" w:lineRule="auto"/>
        <w:rPr/>
      </w:pPr>
      <w:r w:rsidDel="00000000" w:rsidR="00000000" w:rsidRPr="00000000">
        <w:rPr>
          <w:b w:val="1"/>
          <w:bCs w:val="1"/>
          <w:color w:val="2c5f2d"/>
          <w:sz w:val="28"/>
          <w:szCs w:val="28"/>
          <w:rtl w:val="0"/>
        </w:rPr>
        <w:t xml:space="preserve">Karte posebnih dogodkov</w:t>
      </w:r>
      <w:r w:rsidDel="00000000" w:rsidR="00000000" w:rsidRPr="00000000">
        <w:rPr>
          <w:rtl w:val="0"/>
        </w:rPr>
      </w:r>
    </w:p>
    <w:p w:rsidR="00000000" w:rsidDel="00000000" w:rsidP="00000000" w:rsidRDefault="00000000" w:rsidRPr="00000000" w14:paraId="0000002F">
      <w:pPr>
        <w:spacing w:after="120" w:line="300" w:lineRule="auto"/>
        <w:jc w:val="both"/>
        <w:rPr/>
      </w:pPr>
      <w:r w:rsidDel="00000000" w:rsidR="00000000" w:rsidRPr="00000000">
        <w:rPr>
          <w:color w:val="1f2a1f"/>
          <w:rtl w:val="0"/>
        </w:rPr>
        <w:t xml:space="preserve">Včasih lahko namesto karte virov vzamete Karto posebnega dogodka. Hranite jo z licem navzgor na svoji Okenski polici. Uporabite jo lahko enkrat, kadar koli med igro, da pomagate svoji ekipi. Po uporabi se karta odvrže.</w:t>
      </w:r>
      <w:r w:rsidDel="00000000" w:rsidR="00000000" w:rsidRPr="00000000">
        <w:rPr>
          <w:rtl w:val="0"/>
        </w:rPr>
      </w:r>
    </w:p>
    <w:tbl>
      <w:tblPr>
        <w:tblStyle w:val="Table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6"/>
        <w:gridCol w:w="6320"/>
        <w:tblGridChange w:id="0">
          <w:tblGrid>
            <w:gridCol w:w="2706"/>
            <w:gridCol w:w="6320"/>
          </w:tblGrid>
        </w:tblGridChange>
      </w:tblGrid>
      <w:tr>
        <w:trPr>
          <w:cantSplit w:val="0"/>
          <w:tblHeader w:val="1"/>
        </w:trPr>
        <w:tc>
          <w:tcPr>
            <w:tcBorders>
              <w:top w:color="d6dbc9" w:space="0" w:sz="4" w:val="single"/>
              <w:left w:color="d6dbc9" w:space="0" w:sz="4" w:val="single"/>
              <w:bottom w:color="d6dbc9" w:space="0" w:sz="4" w:val="single"/>
              <w:right w:color="d6dbc9" w:space="0" w:sz="4" w:val="single"/>
            </w:tcBorders>
            <w:shd w:fill="d6dbc9" w:val="clear"/>
            <w:tcMar>
              <w:top w:w="120.0" w:type="dxa"/>
              <w:left w:w="160.0" w:type="dxa"/>
              <w:bottom w:w="120.0" w:type="dxa"/>
              <w:right w:w="160.0" w:type="dxa"/>
            </w:tcMar>
            <w:vAlign w:val="center"/>
          </w:tcPr>
          <w:p w:rsidR="00000000" w:rsidDel="00000000" w:rsidP="00000000" w:rsidRDefault="00000000" w:rsidRPr="00000000" w14:paraId="00000030">
            <w:pPr>
              <w:rPr/>
            </w:pPr>
            <w:r w:rsidDel="00000000" w:rsidR="00000000" w:rsidRPr="00000000">
              <w:rPr>
                <w:b w:val="1"/>
                <w:bCs w:val="1"/>
                <w:color w:val="2c5f2d"/>
                <w:rtl w:val="0"/>
              </w:rPr>
              <w:t xml:space="preserve">Karta</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shd w:fill="d6dbc9" w:val="clear"/>
            <w:tcMar>
              <w:top w:w="120.0" w:type="dxa"/>
              <w:left w:w="160.0" w:type="dxa"/>
              <w:bottom w:w="120.0" w:type="dxa"/>
              <w:right w:w="160.0" w:type="dxa"/>
            </w:tcMar>
            <w:vAlign w:val="center"/>
          </w:tcPr>
          <w:p w:rsidR="00000000" w:rsidDel="00000000" w:rsidP="00000000" w:rsidRDefault="00000000" w:rsidRPr="00000000" w14:paraId="00000031">
            <w:pPr>
              <w:rPr/>
            </w:pPr>
            <w:r w:rsidDel="00000000" w:rsidR="00000000" w:rsidRPr="00000000">
              <w:rPr>
                <w:b w:val="1"/>
                <w:bCs w:val="1"/>
                <w:color w:val="2c5f2d"/>
                <w:rtl w:val="0"/>
              </w:rPr>
              <w:t xml:space="preserve">Kaj počne</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2">
            <w:pPr>
              <w:spacing w:line="280" w:lineRule="auto"/>
              <w:rPr/>
            </w:pPr>
            <w:r w:rsidDel="00000000" w:rsidR="00000000" w:rsidRPr="00000000">
              <w:rPr>
                <w:b w:val="1"/>
                <w:bCs w:val="1"/>
                <w:color w:val="1f2a1f"/>
                <w:rtl w:val="0"/>
              </w:rPr>
              <w:t xml:space="preserve">Sosedska donacija</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3">
            <w:pPr>
              <w:spacing w:line="280" w:lineRule="auto"/>
              <w:rPr/>
            </w:pPr>
            <w:r w:rsidDel="00000000" w:rsidR="00000000" w:rsidRPr="00000000">
              <w:rPr>
                <w:color w:val="1f2a1f"/>
                <w:rtl w:val="0"/>
              </w:rPr>
              <w:t xml:space="preserve">Vsak igralec lahko (a ni dolžan) eno od svojih kart podariti soigralcu, ki jo potrebuje.</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4">
            <w:pPr>
              <w:spacing w:line="280" w:lineRule="auto"/>
              <w:rPr/>
            </w:pPr>
            <w:r w:rsidDel="00000000" w:rsidR="00000000" w:rsidRPr="00000000">
              <w:rPr>
                <w:b w:val="1"/>
                <w:bCs w:val="1"/>
                <w:color w:val="1f2a1f"/>
                <w:rtl w:val="0"/>
              </w:rPr>
              <w:t xml:space="preserve">Izmenjava semen</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5">
            <w:pPr>
              <w:spacing w:line="280" w:lineRule="auto"/>
              <w:rPr/>
            </w:pPr>
            <w:r w:rsidDel="00000000" w:rsidR="00000000" w:rsidRPr="00000000">
              <w:rPr>
                <w:color w:val="1f2a1f"/>
                <w:rtl w:val="0"/>
              </w:rPr>
              <w:t xml:space="preserve">Eno od svojih kart zamenjajte z eno od soigralčevih — oba igralca se morata strinjati.</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6">
            <w:pPr>
              <w:spacing w:line="280" w:lineRule="auto"/>
              <w:rPr/>
            </w:pPr>
            <w:r w:rsidDel="00000000" w:rsidR="00000000" w:rsidRPr="00000000">
              <w:rPr>
                <w:b w:val="1"/>
                <w:bCs w:val="1"/>
                <w:color w:val="1f2a1f"/>
                <w:rtl w:val="0"/>
              </w:rPr>
              <w:t xml:space="preserve">Žetvena pojedina</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7">
            <w:pPr>
              <w:spacing w:line="280" w:lineRule="auto"/>
              <w:rPr/>
            </w:pPr>
            <w:r w:rsidDel="00000000" w:rsidR="00000000" w:rsidRPr="00000000">
              <w:rPr>
                <w:color w:val="1f2a1f"/>
                <w:rtl w:val="0"/>
              </w:rPr>
              <w:t xml:space="preserve">Vsi hkrati podarijo eno od svojih kart osebi na svoji levi.</w:t>
            </w:r>
            <w:r w:rsidDel="00000000" w:rsidR="00000000" w:rsidRPr="00000000">
              <w:rPr>
                <w:rtl w:val="0"/>
              </w:rPr>
            </w:r>
          </w:p>
        </w:tc>
      </w:tr>
      <w:tr>
        <w:trPr>
          <w:cantSplit w:val="1"/>
          <w:tblHeader w:val="0"/>
        </w:trPr>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8">
            <w:pPr>
              <w:spacing w:line="280" w:lineRule="auto"/>
              <w:rPr/>
            </w:pPr>
            <w:r w:rsidDel="00000000" w:rsidR="00000000" w:rsidRPr="00000000">
              <w:rPr>
                <w:b w:val="1"/>
                <w:bCs w:val="1"/>
                <w:color w:val="1f2a1f"/>
                <w:rtl w:val="0"/>
              </w:rPr>
              <w:t xml:space="preserve">Zbor skupnosti</w:t>
            </w:r>
            <w:r w:rsidDel="00000000" w:rsidR="00000000" w:rsidRPr="00000000">
              <w:rPr>
                <w:rtl w:val="0"/>
              </w:rPr>
            </w:r>
          </w:p>
        </w:tc>
        <w:tc>
          <w:tcPr>
            <w:tcBorders>
              <w:top w:color="d6dbc9" w:space="0" w:sz="4" w:val="single"/>
              <w:left w:color="d6dbc9" w:space="0" w:sz="4" w:val="single"/>
              <w:bottom w:color="d6dbc9" w:space="0" w:sz="4" w:val="single"/>
              <w:right w:color="d6dbc9" w:space="0" w:sz="4" w:val="single"/>
            </w:tcBorders>
            <w:tcMar>
              <w:top w:w="120.0" w:type="dxa"/>
              <w:left w:w="160.0" w:type="dxa"/>
              <w:bottom w:w="120.0" w:type="dxa"/>
              <w:right w:w="160.0" w:type="dxa"/>
            </w:tcMar>
            <w:vAlign w:val="center"/>
          </w:tcPr>
          <w:p w:rsidR="00000000" w:rsidDel="00000000" w:rsidP="00000000" w:rsidRDefault="00000000" w:rsidRPr="00000000" w14:paraId="00000039">
            <w:pPr>
              <w:spacing w:line="280" w:lineRule="auto"/>
              <w:rPr/>
            </w:pPr>
            <w:r w:rsidDel="00000000" w:rsidR="00000000" w:rsidRPr="00000000">
              <w:rPr>
                <w:color w:val="1f2a1f"/>
                <w:rtl w:val="0"/>
              </w:rPr>
              <w:t xml:space="preserve">Odigrajte na začetku poteze. Samo ta teden lahko vsi odkrito govorijo in se uskladijo, katere karte bodo izbrali. Igra Kamen-Papir-Škarje se ne uporablja.</w:t>
            </w:r>
            <w:r w:rsidDel="00000000" w:rsidR="00000000" w:rsidRPr="00000000">
              <w:rPr>
                <w:rtl w:val="0"/>
              </w:rPr>
            </w:r>
          </w:p>
        </w:tc>
      </w:tr>
    </w:tbl>
    <w:p w:rsidR="00000000" w:rsidDel="00000000" w:rsidP="00000000" w:rsidRDefault="00000000" w:rsidRPr="00000000" w14:paraId="0000003A">
      <w:pPr>
        <w:pBdr>
          <w:bottom w:color="97bc62" w:space="4" w:sz="8" w:val="single"/>
        </w:pBdr>
        <w:spacing w:after="140" w:before="380" w:lineRule="auto"/>
        <w:rPr/>
      </w:pPr>
      <w:r w:rsidDel="00000000" w:rsidR="00000000" w:rsidRPr="00000000">
        <w:rPr>
          <w:b w:val="1"/>
          <w:bCs w:val="1"/>
          <w:color w:val="2c5f2d"/>
          <w:sz w:val="28"/>
          <w:szCs w:val="28"/>
          <w:rtl w:val="0"/>
        </w:rPr>
        <w:t xml:space="preserve">Kako zmagati</w:t>
      </w:r>
      <w:r w:rsidDel="00000000" w:rsidR="00000000" w:rsidRPr="00000000">
        <w:rPr>
          <w:rtl w:val="0"/>
        </w:rPr>
      </w:r>
    </w:p>
    <w:p w:rsidR="00000000" w:rsidDel="00000000" w:rsidP="00000000" w:rsidRDefault="00000000" w:rsidRPr="00000000" w14:paraId="0000003B">
      <w:pPr>
        <w:spacing w:after="120" w:line="300" w:lineRule="auto"/>
        <w:jc w:val="both"/>
        <w:rPr/>
      </w:pPr>
      <w:r w:rsidDel="00000000" w:rsidR="00000000" w:rsidRPr="00000000">
        <w:rPr>
          <w:color w:val="1f2a1f"/>
          <w:rtl w:val="0"/>
        </w:rPr>
        <w:t xml:space="preserve">Skozi celotno igro se pogovarjajte s svojo ekipo — komunikacija je najmočnejše orodje te igre, prav tako kot v resničnih skupnostnih vrtovih.</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1"/>
          <w:bCs w:val="1"/>
          <w:i w:val="0"/>
          <w:iCs w:val="0"/>
          <w:smallCaps w:val="0"/>
          <w:strike w:val="0"/>
          <w:color w:val="1f2a1f"/>
          <w:sz w:val="22"/>
          <w:szCs w:val="22"/>
          <w:u w:val="none"/>
          <w:shd w:fill="auto" w:val="clear"/>
          <w:vertAlign w:val="baseline"/>
          <w:rtl w:val="0"/>
        </w:rPr>
        <w:t xml:space="preserve">Zgodnja žetev: </w:t>
      </w: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Če menite, da so vaše skupne točke dosegle ciljno število (80, 100 ali 120), lahko razglasite Zgodnjo žetev in takoj zmagate.</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90" w:lineRule="auto"/>
        <w:ind w:left="540" w:right="0" w:hanging="270"/>
        <w:jc w:val="left"/>
        <w:rPr/>
      </w:pPr>
      <w:r w:rsidDel="00000000" w:rsidR="00000000" w:rsidRPr="00000000">
        <w:rPr>
          <w:rFonts w:ascii="Calibri" w:cs="Calibri" w:eastAsia="Calibri" w:hAnsi="Calibri"/>
          <w:b w:val="1"/>
          <w:bCs w:val="1"/>
          <w:i w:val="0"/>
          <w:iCs w:val="0"/>
          <w:smallCaps w:val="0"/>
          <w:strike w:val="0"/>
          <w:color w:val="1f2a1f"/>
          <w:sz w:val="22"/>
          <w:szCs w:val="22"/>
          <w:u w:val="none"/>
          <w:shd w:fill="auto" w:val="clear"/>
          <w:vertAlign w:val="baseline"/>
          <w:rtl w:val="0"/>
        </w:rPr>
        <w:t xml:space="preserve">Konec sezone: </w:t>
      </w:r>
      <w:r w:rsidDel="00000000" w:rsidR="00000000" w:rsidRPr="00000000">
        <w:rPr>
          <w:rFonts w:ascii="Calibri" w:cs="Calibri" w:eastAsia="Calibri" w:hAnsi="Calibri"/>
          <w:b w:val="0"/>
          <w:bCs w:val="0"/>
          <w:i w:val="0"/>
          <w:iCs w:val="0"/>
          <w:smallCaps w:val="0"/>
          <w:strike w:val="0"/>
          <w:color w:val="1f2a1f"/>
          <w:sz w:val="22"/>
          <w:szCs w:val="22"/>
          <w:u w:val="none"/>
          <w:shd w:fill="auto" w:val="clear"/>
          <w:vertAlign w:val="baseline"/>
          <w:rtl w:val="0"/>
        </w:rPr>
        <w:t xml:space="preserve">Če ne razglasite Zgodnje žetve, ob koncu 20. tedna skupaj seštejte končne točke in preverite, ali ste dosegli cilj.</w:t>
      </w:r>
      <w:r w:rsidDel="00000000" w:rsidR="00000000" w:rsidRPr="00000000">
        <w:rPr>
          <w:rtl w:val="0"/>
        </w:rPr>
      </w:r>
    </w:p>
    <w:p w:rsidR="00000000" w:rsidDel="00000000" w:rsidP="00000000" w:rsidRDefault="00000000" w:rsidRPr="00000000" w14:paraId="0000003E">
      <w:pPr>
        <w:spacing w:before="320" w:lineRule="auto"/>
        <w:jc w:val="center"/>
        <w:rPr/>
      </w:pPr>
      <w:r w:rsidDel="00000000" w:rsidR="00000000" w:rsidRPr="00000000">
        <w:rPr>
          <w:b w:val="1"/>
          <w:bCs w:val="1"/>
          <w:i w:val="1"/>
          <w:iCs w:val="1"/>
          <w:color w:val="2c5f2d"/>
          <w:sz w:val="26"/>
          <w:szCs w:val="26"/>
          <w:rtl w:val="0"/>
        </w:rPr>
        <w:t xml:space="preserve">Veliko sreče, vrtnarji!</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jc w:val="center"/>
      <w:rPr/>
    </w:pPr>
    <w:r w:rsidDel="00000000" w:rsidR="00000000" w:rsidRPr="00000000">
      <w:rPr>
        <w:color w:val="5c6b5c"/>
        <w:sz w:val="16"/>
        <w:szCs w:val="16"/>
        <w:rtl w:val="0"/>
      </w:rPr>
      <w:t xml:space="preserve">InclusiGardens · Windowsill Wonders · pravila igre · str. </w:t>
    </w:r>
    <w:r w:rsidDel="00000000" w:rsidR="00000000" w:rsidRPr="00000000">
      <w:rPr>
        <w:color w:val="5c6b5c"/>
        <w:sz w:val="16"/>
        <w:szCs w:val="16"/>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846"/>
      <w:gridCol w:w="5164"/>
      <w:gridCol w:w="3006"/>
      <w:tblGridChange w:id="0">
        <w:tblGrid>
          <w:gridCol w:w="846"/>
          <w:gridCol w:w="5164"/>
          <w:gridCol w:w="3006"/>
        </w:tblGrid>
      </w:tblGridChange>
    </w:tblGrid>
    <w:tr>
      <w:trPr>
        <w:cantSplit w:val="0"/>
        <w:tblHeader w:val="0"/>
      </w:trPr>
      <w:tc>
        <w:tcP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397489" cy="395640"/>
                <wp:effectExtent b="0" l="0" r="0" t="0"/>
                <wp:docPr descr="A logo of hands with a leaf&#10;&#10;AI-generated content may be incorrect." id="1" name="image1.png"/>
                <a:graphic>
                  <a:graphicData uri="http://schemas.openxmlformats.org/drawingml/2006/picture">
                    <pic:pic>
                      <pic:nvPicPr>
                        <pic:cNvPr descr="A logo of hands with a leaf&#10;&#10;AI-generated content may be incorrect." id="0" name="image1.png"/>
                        <pic:cNvPicPr preferRelativeResize="0"/>
                      </pic:nvPicPr>
                      <pic:blipFill>
                        <a:blip r:embed="rId1"/>
                        <a:srcRect b="0" l="0" r="0" t="0"/>
                        <a:stretch>
                          <a:fillRect/>
                        </a:stretch>
                      </pic:blipFill>
                      <pic:spPr>
                        <a:xfrm>
                          <a:off x="0" y="0"/>
                          <a:ext cx="397489" cy="39564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1"/>
              <w:bCs w:val="1"/>
              <w:i w:val="0"/>
              <w:iCs w:val="0"/>
              <w:smallCaps w:val="0"/>
              <w:strike w:val="0"/>
              <w:color w:val="0e2841"/>
              <w:sz w:val="32"/>
              <w:szCs w:val="32"/>
              <w:u w:val="none"/>
              <w:shd w:fill="auto" w:val="clear"/>
              <w:vertAlign w:val="baseline"/>
            </w:rPr>
          </w:pPr>
          <w:r w:rsidDel="00000000" w:rsidR="00000000" w:rsidRPr="00000000">
            <w:rPr>
              <w:rFonts w:ascii="Calibri" w:cs="Calibri" w:eastAsia="Calibri" w:hAnsi="Calibri"/>
              <w:b w:val="1"/>
              <w:bCs w:val="1"/>
              <w:i w:val="0"/>
              <w:iCs w:val="0"/>
              <w:smallCaps w:val="0"/>
              <w:strike w:val="0"/>
              <w:color w:val="0e2841"/>
              <w:sz w:val="32"/>
              <w:szCs w:val="32"/>
              <w:u w:val="none"/>
              <w:shd w:fill="auto" w:val="clear"/>
              <w:vertAlign w:val="baseline"/>
              <w:rtl w:val="0"/>
            </w:rPr>
            <w:t xml:space="preserve">InclusiGardens</w:t>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154911" cy="303561"/>
                <wp:effectExtent b="0" l="0" r="0" t="0"/>
                <wp:docPr descr="Blue text on a black background&#10;&#10;AI-generated content may be incorrect." id="2" name="image2.png"/>
                <a:graphic>
                  <a:graphicData uri="http://schemas.openxmlformats.org/drawingml/2006/picture">
                    <pic:pic>
                      <pic:nvPicPr>
                        <pic:cNvPr descr="Blue text on a black background&#10;&#10;AI-generated content may be incorrect." id="0" name="image2.png"/>
                        <pic:cNvPicPr preferRelativeResize="0"/>
                      </pic:nvPicPr>
                      <pic:blipFill>
                        <a:blip r:embed="rId2"/>
                        <a:srcRect b="0" l="0" r="0" t="0"/>
                        <a:stretch>
                          <a:fillRect/>
                        </a:stretch>
                      </pic:blipFill>
                      <pic:spPr>
                        <a:xfrm>
                          <a:off x="0" y="0"/>
                          <a:ext cx="1154911" cy="303561"/>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22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540" w:hanging="27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IJSQKubfZKOw3/IZR13UTSfYzA==">CgMxLjA4AHIhMWxjckJxRlh2UW5vZ0IxbWZOSDNnRVFfTHhnTmtnVlJq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