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b w:val="1"/>
          <w:bCs w:val="1"/>
          <w:smallCaps w:val="1"/>
          <w:color w:val="97bc62"/>
          <w:sz w:val="20"/>
          <w:szCs w:val="20"/>
          <w:rtl w:val="0"/>
        </w:rPr>
        <w:t xml:space="preserve">INCLUSIGARDENS · Vensterbank Wonderen</w:t>
      </w:r>
      <w:r w:rsidDel="00000000" w:rsidR="00000000" w:rsidRPr="00000000">
        <w:rPr>
          <w:rtl w:val="0"/>
        </w:rPr>
      </w:r>
    </w:p>
    <w:p w:rsidR="00000000" w:rsidDel="00000000" w:rsidP="00000000" w:rsidRDefault="00000000" w:rsidRPr="00000000" w14:paraId="00000002">
      <w:pPr>
        <w:spacing w:after="120" w:lineRule="auto"/>
        <w:rPr/>
      </w:pPr>
      <w:r w:rsidDel="00000000" w:rsidR="00000000" w:rsidRPr="00000000">
        <w:rPr>
          <w:b w:val="1"/>
          <w:bCs w:val="1"/>
          <w:color w:val="2c5f2d"/>
          <w:sz w:val="44"/>
          <w:szCs w:val="44"/>
          <w:rtl w:val="0"/>
        </w:rPr>
        <w:t xml:space="preserve">Spelregels</w:t>
      </w:r>
      <w:r w:rsidDel="00000000" w:rsidR="00000000" w:rsidRPr="00000000">
        <w:rPr>
          <w:rtl w:val="0"/>
        </w:rPr>
      </w:r>
    </w:p>
    <w:p w:rsidR="00000000" w:rsidDel="00000000" w:rsidP="00000000" w:rsidRDefault="00000000" w:rsidRPr="00000000" w14:paraId="00000003">
      <w:pPr>
        <w:pBdr>
          <w:bottom w:color="2c5f2d" w:space="8" w:sz="12" w:val="single"/>
        </w:pBdr>
        <w:spacing w:after="280" w:lineRule="auto"/>
        <w:rPr/>
      </w:pPr>
      <w:r w:rsidDel="00000000" w:rsidR="00000000" w:rsidRPr="00000000">
        <w:rPr>
          <w:i w:val="1"/>
          <w:iCs w:val="1"/>
          <w:color w:val="5c6b5c"/>
          <w:rtl w:val="0"/>
        </w:rPr>
        <w:t xml:space="preserve">Micro stadstuinen, macro groene effecten.</w:t>
      </w:r>
      <w:r w:rsidDel="00000000" w:rsidR="00000000" w:rsidRPr="00000000">
        <w:rPr>
          <w:rtl w:val="0"/>
        </w:rPr>
      </w:r>
    </w:p>
    <w:p w:rsidR="00000000" w:rsidDel="00000000" w:rsidP="00000000" w:rsidRDefault="00000000" w:rsidRPr="00000000" w14:paraId="00000004">
      <w:pPr>
        <w:spacing w:after="120" w:line="300" w:lineRule="auto"/>
        <w:jc w:val="both"/>
        <w:rPr/>
      </w:pPr>
      <w:r w:rsidDel="00000000" w:rsidR="00000000" w:rsidRPr="00000000">
        <w:rPr>
          <w:color w:val="1f2a1f"/>
          <w:rtl w:val="0"/>
        </w:rPr>
        <w:t xml:space="preserve">Welkom bij Vensterbank Wonderen! Hier speel je niet tegen elkaar. Je bent een team van stedelijke tuiniers dat samen de best mogelijke microtuinen op jullie vensterbanken bouwt. Het doel is om bij elkaar passende sets tuingerei en hulpbronnen te verzamelen en zo punten te scoren. Als jullie gezamenlijke punten het doelaantal bereiken voor het seizoen eindigt — winnen jullie allemaal.</w:t>
      </w:r>
      <w:r w:rsidDel="00000000" w:rsidR="00000000" w:rsidRPr="00000000">
        <w:rPr>
          <w:rtl w:val="0"/>
        </w:rPr>
      </w:r>
    </w:p>
    <w:tbl>
      <w:tblPr>
        <w:tblStyle w:val="Table1"/>
        <w:tblW w:w="9026.0" w:type="dxa"/>
        <w:jc w:val="left"/>
        <w:tblBorders>
          <w:top w:color="97bc62" w:space="0" w:sz="6" w:val="single"/>
          <w:left w:color="97bc62" w:space="0" w:sz="6" w:val="single"/>
          <w:bottom w:color="97bc62" w:space="0" w:sz="6" w:val="single"/>
          <w:right w:color="97bc62" w:space="0" w:sz="6" w:val="single"/>
          <w:insideH w:color="000000" w:space="0" w:sz="0" w:val="nil"/>
          <w:insideV w:color="000000" w:space="0" w:sz="0" w:val="nil"/>
        </w:tblBorders>
        <w:tblLayout w:type="fixed"/>
        <w:tblLook w:val="0400"/>
      </w:tblPr>
      <w:tblGrid>
        <w:gridCol w:w="9026"/>
        <w:tblGridChange w:id="0">
          <w:tblGrid>
            <w:gridCol w:w="9026"/>
          </w:tblGrid>
        </w:tblGridChange>
      </w:tblGrid>
      <w:tr>
        <w:trPr>
          <w:cantSplit w:val="0"/>
          <w:tblHeader w:val="0"/>
        </w:trPr>
        <w:tc>
          <w:tcPr>
            <w:shd w:fill="edf2e1" w:val="clear"/>
            <w:tcMar>
              <w:top w:w="200.0" w:type="dxa"/>
              <w:left w:w="240.0" w:type="dxa"/>
              <w:bottom w:w="200.0" w:type="dxa"/>
              <w:right w:w="240.0" w:type="dxa"/>
            </w:tcMar>
          </w:tcPr>
          <w:p w:rsidR="00000000" w:rsidDel="00000000" w:rsidP="00000000" w:rsidRDefault="00000000" w:rsidRPr="00000000" w14:paraId="00000005">
            <w:pPr>
              <w:spacing w:after="100" w:line="290" w:lineRule="auto"/>
              <w:rPr/>
            </w:pPr>
            <w:r w:rsidDel="00000000" w:rsidR="00000000" w:rsidRPr="00000000">
              <w:rPr>
                <w:b w:val="1"/>
                <w:bCs w:val="1"/>
                <w:color w:val="2c5f2d"/>
                <w:rtl w:val="0"/>
              </w:rPr>
              <w:t xml:space="preserve">In één oogopslag</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Coöperatief spel — jullie winnen of verliezen als team.</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Doelaantal punten: kies 80 (makkelijker), 100 (gemiddeld) of 120 (moeilijker).</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Het spel duurt maximaal 20 “weken” (beurten).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Elke week worden 4 nieuwe hulpbronkaarten op het midden van de tafel onthuld.</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Punten komen uit sets van bij elkaar passende kaarten — hoe groter de set, hoe meer hij waard is.</w:t>
            </w: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Bdr>
          <w:bottom w:color="97bc62" w:space="4" w:sz="8" w:val="single"/>
        </w:pBdr>
        <w:spacing w:after="140" w:before="380" w:lineRule="auto"/>
        <w:rPr/>
      </w:pPr>
      <w:r w:rsidDel="00000000" w:rsidR="00000000" w:rsidRPr="00000000">
        <w:rPr>
          <w:b w:val="1"/>
          <w:bCs w:val="1"/>
          <w:color w:val="2c5f2d"/>
          <w:sz w:val="28"/>
          <w:szCs w:val="28"/>
          <w:rtl w:val="0"/>
        </w:rPr>
        <w:t xml:space="preserve">Opzet en speelmateriaal</w:t>
      </w:r>
      <w:r w:rsidDel="00000000" w:rsidR="00000000" w:rsidRPr="00000000">
        <w:rPr>
          <w:rtl w:val="0"/>
        </w:rPr>
      </w:r>
    </w:p>
    <w:p w:rsidR="00000000" w:rsidDel="00000000" w:rsidP="00000000" w:rsidRDefault="00000000" w:rsidRPr="00000000" w14:paraId="0000000D">
      <w:pPr>
        <w:spacing w:after="120" w:line="300" w:lineRule="auto"/>
        <w:jc w:val="both"/>
        <w:rPr/>
      </w:pPr>
      <w:r w:rsidDel="00000000" w:rsidR="00000000" w:rsidRPr="00000000">
        <w:rPr>
          <w:color w:val="1f2a1f"/>
          <w:rtl w:val="0"/>
        </w:rPr>
        <w:t xml:space="preserve">Voor je ligt jouw Vensterbank — jouw persoonlijke speelveld, waar je de kaarten die je in het spel verdient ordent. In je hand heb je 4 Planningskaarten, genummerd 1, 2, 3 en 4. Hiermee kies je elke week in het geheim welk gemeenschappelijk hulpbronstation je wilt bezoeken.</w:t>
      </w:r>
      <w:r w:rsidDel="00000000" w:rsidR="00000000" w:rsidRPr="00000000">
        <w:rPr>
          <w:rtl w:val="0"/>
        </w:rPr>
      </w:r>
    </w:p>
    <w:p w:rsidR="00000000" w:rsidDel="00000000" w:rsidP="00000000" w:rsidRDefault="00000000" w:rsidRPr="00000000" w14:paraId="0000000E">
      <w:pPr>
        <w:spacing w:after="120" w:line="300" w:lineRule="auto"/>
        <w:jc w:val="both"/>
        <w:rPr/>
      </w:pPr>
      <w:r w:rsidDel="00000000" w:rsidR="00000000" w:rsidRPr="00000000">
        <w:rPr>
          <w:color w:val="1f2a1f"/>
          <w:rtl w:val="0"/>
        </w:rPr>
        <w:t xml:space="preserve">In het midden van de tafel staan 4 stationmarkers (1, 2, 3, 4). Elke week liggen er 4 nieuwe hulpbronkaarten onder — jouw wekelijkse “boerenmarkt”.</w:t>
      </w:r>
      <w:r w:rsidDel="00000000" w:rsidR="00000000" w:rsidRPr="00000000">
        <w:rPr>
          <w:rtl w:val="0"/>
        </w:rPr>
      </w:r>
    </w:p>
    <w:p w:rsidR="00000000" w:rsidDel="00000000" w:rsidP="00000000" w:rsidRDefault="00000000" w:rsidRPr="00000000" w14:paraId="0000000F">
      <w:pPr>
        <w:pBdr>
          <w:bottom w:color="97bc62" w:space="4" w:sz="8" w:val="single"/>
        </w:pBdr>
        <w:spacing w:after="140" w:before="380" w:lineRule="auto"/>
        <w:rPr/>
      </w:pPr>
      <w:r w:rsidDel="00000000" w:rsidR="00000000" w:rsidRPr="00000000">
        <w:rPr>
          <w:b w:val="1"/>
          <w:bCs w:val="1"/>
          <w:color w:val="2c5f2d"/>
          <w:sz w:val="28"/>
          <w:szCs w:val="28"/>
          <w:rtl w:val="0"/>
        </w:rPr>
        <w:t xml:space="preserve">De week in 4 stappen</w:t>
      </w:r>
      <w:r w:rsidDel="00000000" w:rsidR="00000000" w:rsidRPr="00000000">
        <w:rPr>
          <w:rtl w:val="0"/>
        </w:rPr>
      </w:r>
    </w:p>
    <w:p w:rsidR="00000000" w:rsidDel="00000000" w:rsidP="00000000" w:rsidRDefault="00000000" w:rsidRPr="00000000" w14:paraId="00000010">
      <w:pPr>
        <w:spacing w:after="120" w:line="300" w:lineRule="auto"/>
        <w:jc w:val="both"/>
        <w:rPr/>
      </w:pPr>
      <w:r w:rsidDel="00000000" w:rsidR="00000000" w:rsidRPr="00000000">
        <w:rPr>
          <w:color w:val="1f2a1f"/>
          <w:rtl w:val="0"/>
        </w:rPr>
        <w:t xml:space="preserve">Het spel wordt in wekelijkse beurten gespeeld. Elke week doorloopt iedereen dezelfde vier stappen:</w:t>
      </w:r>
      <w:r w:rsidDel="00000000" w:rsidR="00000000" w:rsidRPr="00000000">
        <w:rPr>
          <w:rtl w:val="0"/>
        </w:rPr>
      </w:r>
    </w:p>
    <w:p w:rsidR="00000000" w:rsidDel="00000000" w:rsidP="00000000" w:rsidRDefault="00000000" w:rsidRPr="00000000" w14:paraId="00000011">
      <w:pPr>
        <w:spacing w:after="60" w:before="260" w:lineRule="auto"/>
        <w:rPr/>
      </w:pPr>
      <w:r w:rsidDel="00000000" w:rsidR="00000000" w:rsidRPr="00000000">
        <w:rPr>
          <w:b w:val="1"/>
          <w:bCs w:val="1"/>
          <w:color w:val="97bc62"/>
          <w:rtl w:val="0"/>
        </w:rPr>
        <w:t xml:space="preserve">Stap 1  ·  </w:t>
      </w:r>
      <w:r w:rsidDel="00000000" w:rsidR="00000000" w:rsidRPr="00000000">
        <w:rPr>
          <w:b w:val="1"/>
          <w:bCs w:val="1"/>
          <w:color w:val="1f2a1f"/>
          <w:sz w:val="24"/>
          <w:szCs w:val="24"/>
          <w:rtl w:val="0"/>
        </w:rPr>
        <w:t xml:space="preserve">Plan je bezoek</w:t>
      </w:r>
      <w:r w:rsidDel="00000000" w:rsidR="00000000" w:rsidRPr="00000000">
        <w:rPr>
          <w:rtl w:val="0"/>
        </w:rPr>
      </w:r>
    </w:p>
    <w:p w:rsidR="00000000" w:rsidDel="00000000" w:rsidP="00000000" w:rsidRDefault="00000000" w:rsidRPr="00000000" w14:paraId="00000012">
      <w:pPr>
        <w:spacing w:after="120" w:line="300" w:lineRule="auto"/>
        <w:jc w:val="both"/>
        <w:rPr/>
      </w:pPr>
      <w:r w:rsidDel="00000000" w:rsidR="00000000" w:rsidRPr="00000000">
        <w:rPr>
          <w:color w:val="1f2a1f"/>
          <w:rtl w:val="0"/>
        </w:rPr>
        <w:t xml:space="preserve">Bekijk de 4 nieuwe hulpbronkaarten in het midden van de tafel en bepaal welke je het meeste nodig hebt voor jouw Vensterbank. Kies in het geheim de Planningskaart uit je hand waarvan het nummer overeenkomt met het station dat je wilt bezoeken (1, 2, 3 of 4) en leg deze met de afbeelding naar beneden voor je neer. Wanneer iedereen klaar is, draaien jullie tegelijkertijd je Planningskaarten om.</w:t>
      </w:r>
      <w:r w:rsidDel="00000000" w:rsidR="00000000" w:rsidRPr="00000000">
        <w:rPr>
          <w:rtl w:val="0"/>
        </w:rPr>
      </w:r>
    </w:p>
    <w:p w:rsidR="00000000" w:rsidDel="00000000" w:rsidP="00000000" w:rsidRDefault="00000000" w:rsidRPr="00000000" w14:paraId="00000013">
      <w:pPr>
        <w:spacing w:after="60" w:before="260" w:lineRule="auto"/>
        <w:rPr/>
      </w:pPr>
      <w:r w:rsidDel="00000000" w:rsidR="00000000" w:rsidRPr="00000000">
        <w:rPr>
          <w:b w:val="1"/>
          <w:bCs w:val="1"/>
          <w:color w:val="97bc62"/>
          <w:rtl w:val="0"/>
        </w:rPr>
        <w:t xml:space="preserve">Stap 2  ·  </w:t>
      </w:r>
      <w:r w:rsidDel="00000000" w:rsidR="00000000" w:rsidRPr="00000000">
        <w:rPr>
          <w:b w:val="1"/>
          <w:bCs w:val="1"/>
          <w:color w:val="1f2a1f"/>
          <w:sz w:val="24"/>
          <w:szCs w:val="24"/>
          <w:rtl w:val="0"/>
        </w:rPr>
        <w:t xml:space="preserve">Claim hulpbronnen — of onderhandel</w:t>
      </w:r>
      <w:r w:rsidDel="00000000" w:rsidR="00000000" w:rsidRPr="00000000">
        <w:rPr>
          <w:rtl w:val="0"/>
        </w:rPr>
      </w:r>
    </w:p>
    <w:p w:rsidR="00000000" w:rsidDel="00000000" w:rsidP="00000000" w:rsidRDefault="00000000" w:rsidRPr="00000000" w14:paraId="00000014">
      <w:pPr>
        <w:spacing w:after="120" w:line="300" w:lineRule="auto"/>
        <w:jc w:val="both"/>
        <w:rPr/>
      </w:pPr>
      <w:r w:rsidDel="00000000" w:rsidR="00000000" w:rsidRPr="00000000">
        <w:rPr>
          <w:color w:val="1f2a1f"/>
          <w:rtl w:val="0"/>
        </w:rPr>
        <w:t xml:space="preserve">Afhankelijk van of jij als enige dat station gekozen hebt of niet, zijn er twee scenario’s mogelijk:</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Unieke keuze: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Als jij de enige bent die dat station koos, neem dan de kaart en voeg deze toe aan jouw Vensterbank.</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Twee spelers, hetzelfde station: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Als precies twee spelers hetzelfde station kozen, zijn de gemeenschappelijke hulpbronnen beperkt. Onderhandel met een snelle ronde Steen-Papier-Schaar: bij het aftellen 1–2–3 onthullen beide spelers tegelijkertijd. De winnaar neemt de kaart die hij of zij wilde, en de andere speler neemt de overgebleven kaart van hetzelfde station. Elke speler krijgt altijd één kaart per beurt.</w:t>
      </w:r>
      <w:r w:rsidDel="00000000" w:rsidR="00000000" w:rsidRPr="00000000">
        <w:rPr>
          <w:rtl w:val="0"/>
        </w:rPr>
      </w:r>
    </w:p>
    <w:p w:rsidR="00000000" w:rsidDel="00000000" w:rsidP="00000000" w:rsidRDefault="00000000" w:rsidRPr="00000000" w14:paraId="00000017">
      <w:pPr>
        <w:spacing w:after="60" w:before="260" w:lineRule="auto"/>
        <w:rPr/>
      </w:pPr>
      <w:r w:rsidDel="00000000" w:rsidR="00000000" w:rsidRPr="00000000">
        <w:rPr>
          <w:b w:val="1"/>
          <w:bCs w:val="1"/>
          <w:color w:val="97bc62"/>
          <w:rtl w:val="0"/>
        </w:rPr>
        <w:t xml:space="preserve">Stap 3  ·  </w:t>
      </w:r>
      <w:r w:rsidDel="00000000" w:rsidR="00000000" w:rsidRPr="00000000">
        <w:rPr>
          <w:b w:val="1"/>
          <w:bCs w:val="1"/>
          <w:color w:val="1f2a1f"/>
          <w:sz w:val="24"/>
          <w:szCs w:val="24"/>
          <w:rtl w:val="0"/>
        </w:rPr>
        <w:t xml:space="preserve">Drukke stations</w:t>
      </w:r>
      <w:r w:rsidDel="00000000" w:rsidR="00000000" w:rsidRPr="00000000">
        <w:rPr>
          <w:rtl w:val="0"/>
        </w:rPr>
      </w:r>
    </w:p>
    <w:p w:rsidR="00000000" w:rsidDel="00000000" w:rsidP="00000000" w:rsidRDefault="00000000" w:rsidRPr="00000000" w14:paraId="00000018">
      <w:pPr>
        <w:spacing w:after="120" w:line="300" w:lineRule="auto"/>
        <w:jc w:val="both"/>
        <w:rPr/>
      </w:pPr>
      <w:r w:rsidDel="00000000" w:rsidR="00000000" w:rsidRPr="00000000">
        <w:rPr>
          <w:color w:val="1f2a1f"/>
          <w:rtl w:val="0"/>
        </w:rPr>
        <w:t xml:space="preserve">Als drie of vier spelers hetzelfde station kozen, is het te druk en moet er opnieuw gekozen worden:</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Wie een uniek station koos, neemt zijn of haar kaart normaal.</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Spelers in de drukte nemen hun Planningskaarten terug in hun hand en kiezen opnieuw uit de overgebleven stations.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Draai jullie nieuwe keuzes tegelijkertijd om. Als de drukte blijft bestaan, herhaal — of, zodra slechts twee spelers op hetzelfde station zitten, los het op via Steen-Papier-Schaar.</w:t>
      </w:r>
      <w:r w:rsidDel="00000000" w:rsidR="00000000" w:rsidRPr="00000000">
        <w:rPr>
          <w:rtl w:val="0"/>
        </w:rPr>
      </w:r>
    </w:p>
    <w:p w:rsidR="00000000" w:rsidDel="00000000" w:rsidP="00000000" w:rsidRDefault="00000000" w:rsidRPr="00000000" w14:paraId="0000001C">
      <w:pPr>
        <w:spacing w:after="60" w:before="260" w:lineRule="auto"/>
        <w:rPr/>
      </w:pPr>
      <w:r w:rsidDel="00000000" w:rsidR="00000000" w:rsidRPr="00000000">
        <w:rPr>
          <w:b w:val="1"/>
          <w:bCs w:val="1"/>
          <w:color w:val="97bc62"/>
          <w:rtl w:val="0"/>
        </w:rPr>
        <w:t xml:space="preserve">Stap 4  ·  </w:t>
      </w:r>
      <w:r w:rsidDel="00000000" w:rsidR="00000000" w:rsidRPr="00000000">
        <w:rPr>
          <w:b w:val="1"/>
          <w:bCs w:val="1"/>
          <w:color w:val="1f2a1f"/>
          <w:sz w:val="24"/>
          <w:szCs w:val="24"/>
          <w:rtl w:val="0"/>
        </w:rPr>
        <w:t xml:space="preserve">Vul de stations aan</w:t>
      </w:r>
      <w:r w:rsidDel="00000000" w:rsidR="00000000" w:rsidRPr="00000000">
        <w:rPr>
          <w:rtl w:val="0"/>
        </w:rPr>
      </w:r>
    </w:p>
    <w:p w:rsidR="00000000" w:rsidDel="00000000" w:rsidP="00000000" w:rsidRDefault="00000000" w:rsidRPr="00000000" w14:paraId="0000001D">
      <w:pPr>
        <w:spacing w:after="120" w:line="300" w:lineRule="auto"/>
        <w:jc w:val="both"/>
        <w:rPr/>
      </w:pPr>
      <w:r w:rsidDel="00000000" w:rsidR="00000000" w:rsidRPr="00000000">
        <w:rPr>
          <w:color w:val="1f2a1f"/>
          <w:rtl w:val="0"/>
        </w:rPr>
        <w:t xml:space="preserve">Zodra iedereen één nieuwe kaart op zijn of haar vensterbank heeft gelegd, is de week voorbij. De begeleider onthult dan 4 nieuwe hulpbronkaarten onder de stationmarkers, en de volgende week begint.</w:t>
      </w:r>
      <w:r w:rsidDel="00000000" w:rsidR="00000000" w:rsidRPr="00000000">
        <w:rPr>
          <w:rtl w:val="0"/>
        </w:rPr>
      </w:r>
    </w:p>
    <w:p w:rsidR="00000000" w:rsidDel="00000000" w:rsidP="00000000" w:rsidRDefault="00000000" w:rsidRPr="00000000" w14:paraId="0000001E">
      <w:pPr>
        <w:pBdr>
          <w:bottom w:color="97bc62" w:space="4" w:sz="8" w:val="single"/>
        </w:pBdr>
        <w:spacing w:after="140" w:before="380" w:lineRule="auto"/>
        <w:rPr/>
      </w:pPr>
      <w:r w:rsidDel="00000000" w:rsidR="00000000" w:rsidRPr="00000000">
        <w:rPr>
          <w:b w:val="1"/>
          <w:bCs w:val="1"/>
          <w:color w:val="2c5f2d"/>
          <w:sz w:val="28"/>
          <w:szCs w:val="28"/>
          <w:rtl w:val="0"/>
        </w:rPr>
        <w:t xml:space="preserve">Punten tellen</w:t>
      </w:r>
      <w:r w:rsidDel="00000000" w:rsidR="00000000" w:rsidRPr="00000000">
        <w:rPr>
          <w:rtl w:val="0"/>
        </w:rPr>
      </w:r>
    </w:p>
    <w:p w:rsidR="00000000" w:rsidDel="00000000" w:rsidP="00000000" w:rsidRDefault="00000000" w:rsidRPr="00000000" w14:paraId="0000001F">
      <w:pPr>
        <w:spacing w:after="120" w:line="300" w:lineRule="auto"/>
        <w:jc w:val="both"/>
        <w:rPr/>
      </w:pPr>
      <w:r w:rsidDel="00000000" w:rsidR="00000000" w:rsidRPr="00000000">
        <w:rPr>
          <w:color w:val="1f2a1f"/>
          <w:rtl w:val="0"/>
        </w:rPr>
        <w:t xml:space="preserve">Je verdient punten door bij elkaar passende hulpbronkaarten in sets te verzamelen (bijvoorbeeld 3 Terracotta potten of 2 Cherrytomaatzaadjes). Houd kaarten van dezelfde set bij elkaar gegroepeerd op jouw vensterbank. Hoe groter de set, hoe onevenredig meer hij waard is — het loont dus om voor complete sets te gaan in plaats van je inspanning over te spreiden.</w:t>
      </w:r>
      <w:r w:rsidDel="00000000" w:rsidR="00000000" w:rsidRPr="00000000">
        <w:rPr>
          <w:rtl w:val="0"/>
        </w:rPr>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1"/>
        </w:trPr>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20">
            <w:pPr>
              <w:rPr/>
            </w:pPr>
            <w:r w:rsidDel="00000000" w:rsidR="00000000" w:rsidRPr="00000000">
              <w:rPr>
                <w:b w:val="1"/>
                <w:bCs w:val="1"/>
                <w:color w:val="2c5f2d"/>
                <w:rtl w:val="0"/>
              </w:rPr>
              <w:t xml:space="preserve">Jouw set</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21">
            <w:pPr>
              <w:rPr/>
            </w:pPr>
            <w:r w:rsidDel="00000000" w:rsidR="00000000" w:rsidRPr="00000000">
              <w:rPr>
                <w:b w:val="1"/>
                <w:bCs w:val="1"/>
                <w:color w:val="2c5f2d"/>
                <w:rtl w:val="0"/>
              </w:rPr>
              <w:t xml:space="preserve">Waard</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2">
            <w:pPr>
              <w:spacing w:line="280" w:lineRule="auto"/>
              <w:rPr/>
            </w:pPr>
            <w:r w:rsidDel="00000000" w:rsidR="00000000" w:rsidRPr="00000000">
              <w:rPr>
                <w:color w:val="1f2a1f"/>
                <w:rtl w:val="0"/>
              </w:rPr>
              <w:t xml:space="preserve">1 losse kaart</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3">
            <w:pPr>
              <w:spacing w:line="280" w:lineRule="auto"/>
              <w:rPr/>
            </w:pPr>
            <w:r w:rsidDel="00000000" w:rsidR="00000000" w:rsidRPr="00000000">
              <w:rPr>
                <w:color w:val="1f2a1f"/>
                <w:rtl w:val="0"/>
              </w:rPr>
              <w:t xml:space="preserve">1 punt</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4">
            <w:pPr>
              <w:spacing w:line="280" w:lineRule="auto"/>
              <w:rPr/>
            </w:pPr>
            <w:r w:rsidDel="00000000" w:rsidR="00000000" w:rsidRPr="00000000">
              <w:rPr>
                <w:color w:val="1f2a1f"/>
                <w:rtl w:val="0"/>
              </w:rPr>
              <w:t xml:space="preserve">2 gelijke kaarten</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5">
            <w:pPr>
              <w:spacing w:line="280" w:lineRule="auto"/>
              <w:rPr/>
            </w:pPr>
            <w:r w:rsidDel="00000000" w:rsidR="00000000" w:rsidRPr="00000000">
              <w:rPr>
                <w:color w:val="1f2a1f"/>
                <w:rtl w:val="0"/>
              </w:rPr>
              <w:t xml:space="preserve">3 punten</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6">
            <w:pPr>
              <w:spacing w:line="280" w:lineRule="auto"/>
              <w:rPr/>
            </w:pPr>
            <w:r w:rsidDel="00000000" w:rsidR="00000000" w:rsidRPr="00000000">
              <w:rPr>
                <w:color w:val="1f2a1f"/>
                <w:rtl w:val="0"/>
              </w:rPr>
              <w:t xml:space="preserve">3 gelijke kaarten</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7">
            <w:pPr>
              <w:spacing w:line="280" w:lineRule="auto"/>
              <w:rPr/>
            </w:pPr>
            <w:r w:rsidDel="00000000" w:rsidR="00000000" w:rsidRPr="00000000">
              <w:rPr>
                <w:color w:val="1f2a1f"/>
                <w:rtl w:val="0"/>
              </w:rPr>
              <w:t xml:space="preserve">6 punten</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8">
            <w:pPr>
              <w:spacing w:line="280" w:lineRule="auto"/>
              <w:rPr/>
            </w:pPr>
            <w:r w:rsidDel="00000000" w:rsidR="00000000" w:rsidRPr="00000000">
              <w:rPr>
                <w:color w:val="1f2a1f"/>
                <w:rtl w:val="0"/>
              </w:rPr>
              <w:t xml:space="preserve">4 gelijke kaarten</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9">
            <w:pPr>
              <w:spacing w:line="280" w:lineRule="auto"/>
              <w:rPr/>
            </w:pPr>
            <w:r w:rsidDel="00000000" w:rsidR="00000000" w:rsidRPr="00000000">
              <w:rPr>
                <w:color w:val="1f2a1f"/>
                <w:rtl w:val="0"/>
              </w:rPr>
              <w:t xml:space="preserve">10 punten</w:t>
            </w:r>
            <w:r w:rsidDel="00000000" w:rsidR="00000000" w:rsidRPr="00000000">
              <w:rPr>
                <w:rtl w:val="0"/>
              </w:rPr>
            </w:r>
          </w:p>
        </w:tc>
      </w:tr>
    </w:tbl>
    <w:p w:rsidR="00000000" w:rsidDel="00000000" w:rsidP="00000000" w:rsidRDefault="00000000" w:rsidRPr="00000000" w14:paraId="0000002A">
      <w:pPr>
        <w:spacing w:after="80" w:lineRule="auto"/>
        <w:rPr/>
      </w:pPr>
      <w:r w:rsidDel="00000000" w:rsidR="00000000" w:rsidRPr="00000000">
        <w:rPr>
          <w:rtl w:val="0"/>
        </w:rPr>
      </w:r>
    </w:p>
    <w:p w:rsidR="00000000" w:rsidDel="00000000" w:rsidP="00000000" w:rsidRDefault="00000000" w:rsidRPr="00000000" w14:paraId="0000002B">
      <w:pPr>
        <w:spacing w:after="120" w:line="280" w:lineRule="auto"/>
        <w:jc w:val="both"/>
        <w:rPr/>
      </w:pPr>
      <w:r w:rsidDel="00000000" w:rsidR="00000000" w:rsidRPr="00000000">
        <w:rPr>
          <w:i w:val="1"/>
          <w:iCs w:val="1"/>
          <w:color w:val="5c6b5c"/>
          <w:sz w:val="20"/>
          <w:szCs w:val="20"/>
          <w:rtl w:val="0"/>
        </w:rPr>
        <w:t xml:space="preserve">Voorbeeld: 3 Cherrytomaatzaadjes (6) + 2 Terracotta potten (3) + 1 losse Gieter (1) = 10 punten.</w:t>
      </w:r>
      <w:r w:rsidDel="00000000" w:rsidR="00000000" w:rsidRPr="00000000">
        <w:rPr>
          <w:rtl w:val="0"/>
        </w:rPr>
      </w:r>
    </w:p>
    <w:p w:rsidR="00000000" w:rsidDel="00000000" w:rsidP="00000000" w:rsidRDefault="00000000" w:rsidRPr="00000000" w14:paraId="0000002C">
      <w:pPr>
        <w:pBdr>
          <w:bottom w:color="97bc62" w:space="4" w:sz="8" w:val="single"/>
        </w:pBdr>
        <w:spacing w:after="140" w:before="380" w:lineRule="auto"/>
        <w:rPr/>
      </w:pPr>
      <w:r w:rsidDel="00000000" w:rsidR="00000000" w:rsidRPr="00000000">
        <w:rPr>
          <w:b w:val="1"/>
          <w:bCs w:val="1"/>
          <w:color w:val="2c5f2d"/>
          <w:sz w:val="28"/>
          <w:szCs w:val="28"/>
          <w:rtl w:val="0"/>
        </w:rPr>
        <w:t xml:space="preserve">Speciale Gebeurteniskaarten</w:t>
      </w:r>
      <w:r w:rsidDel="00000000" w:rsidR="00000000" w:rsidRPr="00000000">
        <w:rPr>
          <w:rtl w:val="0"/>
        </w:rPr>
      </w:r>
    </w:p>
    <w:p w:rsidR="00000000" w:rsidDel="00000000" w:rsidP="00000000" w:rsidRDefault="00000000" w:rsidRPr="00000000" w14:paraId="0000002D">
      <w:pPr>
        <w:spacing w:after="120" w:line="300" w:lineRule="auto"/>
        <w:jc w:val="both"/>
        <w:rPr/>
      </w:pPr>
      <w:r w:rsidDel="00000000" w:rsidR="00000000" w:rsidRPr="00000000">
        <w:rPr>
          <w:color w:val="1f2a1f"/>
          <w:rtl w:val="0"/>
        </w:rPr>
        <w:t xml:space="preserve">Soms kun je in plaats van een hulpbronkaart een Speciale Gebeurteniskaart claimen. Houd deze met de afbeelding naar boven op jouw vensterbank. Je kunt hem één keer gebruiken, op elk moment in het spel, om je team te helpen. Na gebruik wordt de kaart afgelegd.</w:t>
      </w:r>
      <w:r w:rsidDel="00000000" w:rsidR="00000000" w:rsidRPr="00000000">
        <w:rPr>
          <w:rtl w:val="0"/>
        </w:rPr>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6"/>
        <w:gridCol w:w="6320"/>
        <w:tblGridChange w:id="0">
          <w:tblGrid>
            <w:gridCol w:w="2706"/>
            <w:gridCol w:w="6320"/>
          </w:tblGrid>
        </w:tblGridChange>
      </w:tblGrid>
      <w:tr>
        <w:trPr>
          <w:cantSplit w:val="0"/>
          <w:tblHeader w:val="1"/>
        </w:trPr>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2E">
            <w:pPr>
              <w:rPr/>
            </w:pPr>
            <w:r w:rsidDel="00000000" w:rsidR="00000000" w:rsidRPr="00000000">
              <w:rPr>
                <w:b w:val="1"/>
                <w:bCs w:val="1"/>
                <w:color w:val="2c5f2d"/>
                <w:rtl w:val="0"/>
              </w:rPr>
              <w:t xml:space="preserve">Kaart</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2F">
            <w:pPr>
              <w:rPr/>
            </w:pPr>
            <w:r w:rsidDel="00000000" w:rsidR="00000000" w:rsidRPr="00000000">
              <w:rPr>
                <w:b w:val="1"/>
                <w:bCs w:val="1"/>
                <w:color w:val="2c5f2d"/>
                <w:rtl w:val="0"/>
              </w:rPr>
              <w:t xml:space="preserve">Wat het doet</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0">
            <w:pPr>
              <w:spacing w:line="280" w:lineRule="auto"/>
              <w:rPr/>
            </w:pPr>
            <w:r w:rsidDel="00000000" w:rsidR="00000000" w:rsidRPr="00000000">
              <w:rPr>
                <w:b w:val="1"/>
                <w:bCs w:val="1"/>
                <w:color w:val="1f2a1f"/>
                <w:rtl w:val="0"/>
              </w:rPr>
              <w:t xml:space="preserve">Burenschenking</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1">
            <w:pPr>
              <w:spacing w:line="280" w:lineRule="auto"/>
              <w:rPr/>
            </w:pPr>
            <w:r w:rsidDel="00000000" w:rsidR="00000000" w:rsidRPr="00000000">
              <w:rPr>
                <w:color w:val="1f2a1f"/>
                <w:rtl w:val="0"/>
              </w:rPr>
              <w:t xml:space="preserve">Elke speler mag (maar hoeft niet) één van zijn of haar eigen kaarten geven aan een teamgenoot die hem nodig heeft.</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2">
            <w:pPr>
              <w:spacing w:line="280" w:lineRule="auto"/>
              <w:rPr/>
            </w:pPr>
            <w:r w:rsidDel="00000000" w:rsidR="00000000" w:rsidRPr="00000000">
              <w:rPr>
                <w:b w:val="1"/>
                <w:bCs w:val="1"/>
                <w:color w:val="1f2a1f"/>
                <w:rtl w:val="0"/>
              </w:rPr>
              <w:t xml:space="preserve">Zadenruil</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3">
            <w:pPr>
              <w:spacing w:line="280" w:lineRule="auto"/>
              <w:rPr/>
            </w:pPr>
            <w:r w:rsidDel="00000000" w:rsidR="00000000" w:rsidRPr="00000000">
              <w:rPr>
                <w:color w:val="1f2a1f"/>
                <w:rtl w:val="0"/>
              </w:rPr>
              <w:t xml:space="preserve">Ruil één van jouw kaarten met één van een teamgenoot — beide spelers moeten akkoord gaan.</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4">
            <w:pPr>
              <w:spacing w:line="280" w:lineRule="auto"/>
              <w:rPr/>
            </w:pPr>
            <w:r w:rsidDel="00000000" w:rsidR="00000000" w:rsidRPr="00000000">
              <w:rPr>
                <w:b w:val="1"/>
                <w:bCs w:val="1"/>
                <w:color w:val="1f2a1f"/>
                <w:rtl w:val="0"/>
              </w:rPr>
              <w:t xml:space="preserve">Oogstmaaltijd</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5">
            <w:pPr>
              <w:spacing w:line="280" w:lineRule="auto"/>
              <w:rPr/>
            </w:pPr>
            <w:r w:rsidDel="00000000" w:rsidR="00000000" w:rsidRPr="00000000">
              <w:rPr>
                <w:color w:val="1f2a1f"/>
                <w:rtl w:val="0"/>
              </w:rPr>
              <w:t xml:space="preserve">Iedereen geeft tegelijkertijd één van zijn of haar kaarten aan de persoon links van zich.</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6">
            <w:pPr>
              <w:spacing w:line="280" w:lineRule="auto"/>
              <w:rPr/>
            </w:pPr>
            <w:r w:rsidDel="00000000" w:rsidR="00000000" w:rsidRPr="00000000">
              <w:rPr>
                <w:b w:val="1"/>
                <w:bCs w:val="1"/>
                <w:color w:val="1f2a1f"/>
                <w:rtl w:val="0"/>
              </w:rPr>
              <w:t xml:space="preserve">Buurtbijeenkomst</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7">
            <w:pPr>
              <w:spacing w:line="280" w:lineRule="auto"/>
              <w:rPr/>
            </w:pPr>
            <w:r w:rsidDel="00000000" w:rsidR="00000000" w:rsidRPr="00000000">
              <w:rPr>
                <w:color w:val="1f2a1f"/>
                <w:rtl w:val="0"/>
              </w:rPr>
              <w:t xml:space="preserve">Speel uit aan het begin van een beurt. Alleen die week kan iedereen openlijk praten en afstemmen welke kaarten te kiezen. Steen-Papier-Schaar wordt niet gebruikt.</w:t>
            </w:r>
            <w:r w:rsidDel="00000000" w:rsidR="00000000" w:rsidRPr="00000000">
              <w:rPr>
                <w:rtl w:val="0"/>
              </w:rPr>
            </w:r>
          </w:p>
        </w:tc>
      </w:tr>
    </w:tbl>
    <w:p w:rsidR="00000000" w:rsidDel="00000000" w:rsidP="00000000" w:rsidRDefault="00000000" w:rsidRPr="00000000" w14:paraId="00000038">
      <w:pPr>
        <w:pBdr>
          <w:bottom w:color="97bc62" w:space="4" w:sz="8" w:val="single"/>
        </w:pBdr>
        <w:spacing w:after="140" w:before="380" w:lineRule="auto"/>
        <w:rPr/>
      </w:pPr>
      <w:r w:rsidDel="00000000" w:rsidR="00000000" w:rsidRPr="00000000">
        <w:rPr>
          <w:b w:val="1"/>
          <w:bCs w:val="1"/>
          <w:color w:val="2c5f2d"/>
          <w:sz w:val="28"/>
          <w:szCs w:val="28"/>
          <w:rtl w:val="0"/>
        </w:rPr>
        <w:t xml:space="preserve">Hoe te winnen</w:t>
      </w:r>
      <w:r w:rsidDel="00000000" w:rsidR="00000000" w:rsidRPr="00000000">
        <w:rPr>
          <w:rtl w:val="0"/>
        </w:rPr>
      </w:r>
    </w:p>
    <w:p w:rsidR="00000000" w:rsidDel="00000000" w:rsidP="00000000" w:rsidRDefault="00000000" w:rsidRPr="00000000" w14:paraId="00000039">
      <w:pPr>
        <w:spacing w:after="120" w:line="300" w:lineRule="auto"/>
        <w:jc w:val="both"/>
        <w:rPr/>
      </w:pPr>
      <w:r w:rsidDel="00000000" w:rsidR="00000000" w:rsidRPr="00000000">
        <w:rPr>
          <w:color w:val="1f2a1f"/>
          <w:rtl w:val="0"/>
        </w:rPr>
        <w:t xml:space="preserve">Praat het hele spel door met je team — communicatie is het krachtigste instrument van dit spel, net als in echte gemeenschapstuinen.</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Vroege Oogst: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Als jullie denken dat jullie gezamenlijke punten het doelaantal hebben bereikt (80, 100 of 120), kunnen jullie een Vroege Oogst uitroepen en het spel onmiddellijk winnen.</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Einde van het seizoen: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Als jullie geen Vroege Oogst uitroepen, tellen jullie aan het einde van week 20 samen de eindscore op en kijken of jullie het doel hebben bereikt.</w:t>
      </w:r>
      <w:r w:rsidDel="00000000" w:rsidR="00000000" w:rsidRPr="00000000">
        <w:rPr>
          <w:rtl w:val="0"/>
        </w:rPr>
      </w:r>
    </w:p>
    <w:p w:rsidR="00000000" w:rsidDel="00000000" w:rsidP="00000000" w:rsidRDefault="00000000" w:rsidRPr="00000000" w14:paraId="0000003C">
      <w:pPr>
        <w:spacing w:before="320" w:lineRule="auto"/>
        <w:jc w:val="center"/>
        <w:rPr/>
      </w:pPr>
      <w:r w:rsidDel="00000000" w:rsidR="00000000" w:rsidRPr="00000000">
        <w:rPr>
          <w:b w:val="1"/>
          <w:bCs w:val="1"/>
          <w:i w:val="1"/>
          <w:iCs w:val="1"/>
          <w:color w:val="2c5f2d"/>
          <w:sz w:val="26"/>
          <w:szCs w:val="26"/>
          <w:rtl w:val="0"/>
        </w:rPr>
        <w:t xml:space="preserve">Veel succes, tuiniers!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center"/>
      <w:rPr/>
    </w:pPr>
    <w:r w:rsidDel="00000000" w:rsidR="00000000" w:rsidRPr="00000000">
      <w:rPr>
        <w:color w:val="5c6b5c"/>
        <w:sz w:val="16"/>
        <w:szCs w:val="16"/>
        <w:rtl w:val="0"/>
      </w:rPr>
      <w:t xml:space="preserve">InclusiGardens · Vensterbank Wonderen · spelregels · p. </w:t>
    </w:r>
    <w:r w:rsidDel="00000000" w:rsidR="00000000" w:rsidRPr="00000000">
      <w:rPr>
        <w:color w:val="5c6b5c"/>
        <w:sz w:val="16"/>
        <w:szCs w:val="16"/>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46"/>
      <w:gridCol w:w="5164"/>
      <w:gridCol w:w="3006"/>
      <w:tblGridChange w:id="0">
        <w:tblGrid>
          <w:gridCol w:w="846"/>
          <w:gridCol w:w="5164"/>
          <w:gridCol w:w="3006"/>
        </w:tblGrid>
      </w:tblGridChange>
    </w:tblGrid>
    <w:tr>
      <w:trPr>
        <w:cantSplit w:val="0"/>
        <w:tblHeader w:val="0"/>
      </w:trPr>
      <w:tc>
        <w:tcP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397489" cy="395640"/>
                <wp:effectExtent b="0" l="0" r="0" t="0"/>
                <wp:docPr descr="A logo of hands with a leaf&#10;&#10;AI-generated content may be incorrect." id="1" name="image1.png"/>
                <a:graphic>
                  <a:graphicData uri="http://schemas.openxmlformats.org/drawingml/2006/picture">
                    <pic:pic>
                      <pic:nvPicPr>
                        <pic:cNvPr descr="A logo of hands with a leaf&#10;&#10;AI-generated content may be incorrect." id="0" name="image1.png"/>
                        <pic:cNvPicPr preferRelativeResize="0"/>
                      </pic:nvPicPr>
                      <pic:blipFill>
                        <a:blip r:embed="rId1"/>
                        <a:srcRect b="0" l="0" r="0" t="0"/>
                        <a:stretch>
                          <a:fillRect/>
                        </a:stretch>
                      </pic:blipFill>
                      <pic:spPr>
                        <a:xfrm>
                          <a:off x="0" y="0"/>
                          <a:ext cx="397489" cy="39564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bCs w:val="1"/>
              <w:i w:val="0"/>
              <w:iCs w:val="0"/>
              <w:smallCaps w:val="0"/>
              <w:strike w:val="0"/>
              <w:color w:val="0e2841"/>
              <w:sz w:val="32"/>
              <w:szCs w:val="32"/>
              <w:u w:val="none"/>
              <w:shd w:fill="auto" w:val="clear"/>
              <w:vertAlign w:val="baseline"/>
            </w:rPr>
          </w:pPr>
          <w:r w:rsidDel="00000000" w:rsidR="00000000" w:rsidRPr="00000000">
            <w:rPr>
              <w:rFonts w:ascii="Calibri" w:cs="Calibri" w:eastAsia="Calibri" w:hAnsi="Calibri"/>
              <w:b w:val="1"/>
              <w:bCs w:val="1"/>
              <w:i w:val="0"/>
              <w:iCs w:val="0"/>
              <w:smallCaps w:val="0"/>
              <w:strike w:val="0"/>
              <w:color w:val="0e2841"/>
              <w:sz w:val="32"/>
              <w:szCs w:val="32"/>
              <w:u w:val="none"/>
              <w:shd w:fill="auto" w:val="clear"/>
              <w:vertAlign w:val="baseline"/>
              <w:rtl w:val="0"/>
            </w:rPr>
            <w:t xml:space="preserve">InclusiGardens</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506771" cy="303561"/>
                <wp:effectExtent b="0" l="0" r="0" t="0"/>
                <wp:docPr descr="A blue text on a black background&#10;&#10;AI-generated content may be incorrect." id="2" name="image2.png"/>
                <a:graphic>
                  <a:graphicData uri="http://schemas.openxmlformats.org/drawingml/2006/picture">
                    <pic:pic>
                      <pic:nvPicPr>
                        <pic:cNvPr descr="A blue text on a black background&#10;&#10;AI-generated content may be incorrect." id="0" name="image2.png"/>
                        <pic:cNvPicPr preferRelativeResize="0"/>
                      </pic:nvPicPr>
                      <pic:blipFill>
                        <a:blip r:embed="rId2"/>
                        <a:srcRect b="0" l="0" r="0" t="0"/>
                        <a:stretch>
                          <a:fillRect/>
                        </a:stretch>
                      </pic:blipFill>
                      <pic:spPr>
                        <a:xfrm>
                          <a:off x="0" y="0"/>
                          <a:ext cx="1506771" cy="30356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2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540" w:hanging="27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m7JQxwtxAtYIxqPx8lxFveBVYw==">CgMxLjA4AHIhMTlLYjl3VXFwdUFCc0RoQ3pOU3JQc2VreVVBOUZSTmFy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